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66CC0" w:rsidRDefault="00FF1A8C">
      <w:pPr>
        <w:ind w:left="1304" w:hanging="1304"/>
      </w:pPr>
      <w:bookmarkStart w:id="0" w:name="_GoBack"/>
      <w:bookmarkEnd w:id="0"/>
      <w:r>
        <w:rPr>
          <w:rFonts w:ascii="Arial" w:eastAsia="Arial" w:hAnsi="Arial" w:cs="Arial"/>
          <w:b/>
          <w:sz w:val="22"/>
          <w:szCs w:val="22"/>
        </w:rPr>
        <w:t xml:space="preserve">Päijät-Hämeen aikuisopettajat ry </w:t>
      </w:r>
    </w:p>
    <w:p w:rsidR="00066CC0" w:rsidRDefault="00066CC0">
      <w:pPr>
        <w:ind w:left="1304" w:hanging="1304"/>
      </w:pPr>
    </w:p>
    <w:p w:rsidR="00066CC0" w:rsidRDefault="00FF1A8C">
      <w:pPr>
        <w:ind w:left="1304"/>
      </w:pPr>
      <w:r>
        <w:rPr>
          <w:rFonts w:ascii="Arial" w:eastAsia="Arial" w:hAnsi="Arial" w:cs="Arial"/>
          <w:sz w:val="22"/>
          <w:szCs w:val="22"/>
        </w:rPr>
        <w:t xml:space="preserve">Päijät-Hämeen aikuisopettajat ry on opettajien ammattijärjestö OAJ:n Päijät-Hämeen alueyhdistyksen jäsenyhdistys ja kuuluu jäsenyhdistyksenä myös Aikuisopettajien liitto AKOL ry:hyn. OAJ vastaa akavalaisena kattojärjestönä opettajien edunvalvonnasta ja toimii paikallistasolla alueyhdistystensä kautta. AKOL ry kokoaa yhteen ammatillisen aikuiskoulutuksen ja vapaan sivistystyön aikuisopettajia ja muuta opetushenkilöstöä. </w:t>
      </w:r>
    </w:p>
    <w:p w:rsidR="00066CC0" w:rsidRDefault="00066CC0">
      <w:pPr>
        <w:ind w:left="1304" w:hanging="1304"/>
      </w:pPr>
    </w:p>
    <w:p w:rsidR="00066CC0" w:rsidRDefault="00FF1A8C">
      <w:pPr>
        <w:ind w:left="1304" w:hanging="1304"/>
      </w:pPr>
      <w:r>
        <w:rPr>
          <w:rFonts w:ascii="Arial" w:eastAsia="Arial" w:hAnsi="Arial" w:cs="Arial"/>
          <w:b/>
          <w:sz w:val="22"/>
          <w:szCs w:val="22"/>
        </w:rPr>
        <w:t>Yhdistyksen tehtävä ja tavoitteet</w:t>
      </w:r>
    </w:p>
    <w:p w:rsidR="00066CC0" w:rsidRDefault="00066CC0">
      <w:pPr>
        <w:ind w:left="1304" w:hanging="1304"/>
      </w:pPr>
    </w:p>
    <w:p w:rsidR="00066CC0" w:rsidRDefault="00FF1A8C">
      <w:pPr>
        <w:ind w:left="1304" w:right="-142"/>
      </w:pPr>
      <w:r>
        <w:rPr>
          <w:rFonts w:ascii="Arial" w:eastAsia="Arial" w:hAnsi="Arial" w:cs="Arial"/>
          <w:sz w:val="22"/>
          <w:szCs w:val="22"/>
        </w:rPr>
        <w:t>Yhdistyksen tarkoituksena on toimia jäsenten oikeuksien, palkkauksen ja sosiaalisten etujen valvojana, yhteydenpitäjänä ammattiliittoihin, jäsenten edustajana heitä koskevissa neuvotteluissa, jäsenten ammattitaidon ja opettajapätevyyden kehittämiseksi sekä jäsenten henkisen ja fyysisen kunnon kohentamiseksi ja ylläpitämiseksi. (Säännöt, § 2).</w:t>
      </w:r>
    </w:p>
    <w:p w:rsidR="00066CC0" w:rsidRDefault="00066CC0">
      <w:pPr>
        <w:ind w:left="1304"/>
      </w:pPr>
    </w:p>
    <w:p w:rsidR="00066CC0" w:rsidRDefault="00FF1A8C">
      <w:pPr>
        <w:ind w:left="1304"/>
      </w:pPr>
      <w:r>
        <w:rPr>
          <w:rFonts w:ascii="Arial" w:eastAsia="Arial" w:hAnsi="Arial" w:cs="Arial"/>
          <w:sz w:val="22"/>
          <w:szCs w:val="22"/>
        </w:rPr>
        <w:t xml:space="preserve">Ammatillisten aikuisopettajien palkkauksessa noudatetaan ammatillisten aikuiskoulutuskeskusten opetushenkilöstöä koskevaa kunnallista työehtosopimusta (OVTES, liite E) tai yksityistä Avaintyönantajat </w:t>
      </w:r>
      <w:proofErr w:type="spellStart"/>
      <w:r>
        <w:rPr>
          <w:rFonts w:ascii="Arial" w:eastAsia="Arial" w:hAnsi="Arial" w:cs="Arial"/>
          <w:sz w:val="22"/>
          <w:szCs w:val="22"/>
        </w:rPr>
        <w:t>ry.:n</w:t>
      </w:r>
      <w:proofErr w:type="spellEnd"/>
      <w:r>
        <w:rPr>
          <w:rFonts w:ascii="Arial" w:eastAsia="Arial" w:hAnsi="Arial" w:cs="Arial"/>
          <w:sz w:val="22"/>
          <w:szCs w:val="22"/>
        </w:rPr>
        <w:t xml:space="preserve"> (AVAINTA ry.) työehtosopimusta (AVAINOTES). Kunnallisissa </w:t>
      </w:r>
      <w:proofErr w:type="spellStart"/>
      <w:r>
        <w:rPr>
          <w:rFonts w:ascii="Arial" w:eastAsia="Arial" w:hAnsi="Arial" w:cs="Arial"/>
          <w:sz w:val="22"/>
          <w:szCs w:val="22"/>
        </w:rPr>
        <w:t>kansalais</w:t>
      </w:r>
      <w:proofErr w:type="spellEnd"/>
      <w:r>
        <w:rPr>
          <w:rFonts w:ascii="Arial" w:eastAsia="Arial" w:hAnsi="Arial" w:cs="Arial"/>
          <w:sz w:val="22"/>
          <w:szCs w:val="22"/>
        </w:rPr>
        <w:t xml:space="preserve">- ja työväenopistoissa sekä kansanopistoissa noudatetaan opettajien työehtosopimusta (OVTES, liite F), jonka voimassaoloa on jatkettu 31.1.2018 saakka. Yksityisten oppilaitosten, Avaintyönantajat </w:t>
      </w:r>
      <w:proofErr w:type="spellStart"/>
      <w:r>
        <w:rPr>
          <w:rFonts w:ascii="Arial" w:eastAsia="Arial" w:hAnsi="Arial" w:cs="Arial"/>
          <w:sz w:val="22"/>
          <w:szCs w:val="22"/>
        </w:rPr>
        <w:t>ry.:n</w:t>
      </w:r>
      <w:proofErr w:type="spellEnd"/>
      <w:r>
        <w:rPr>
          <w:rFonts w:ascii="Arial" w:eastAsia="Arial" w:hAnsi="Arial" w:cs="Arial"/>
          <w:sz w:val="22"/>
          <w:szCs w:val="22"/>
        </w:rPr>
        <w:t xml:space="preserve"> työehtosopimuksen (AVAINOTES) voimassaolo päättyy 31.1.2017, mutta kilpailukykysopimuksessa sovitut muutokset ovat voimassa 31.1.2018 saakka.</w:t>
      </w:r>
    </w:p>
    <w:p w:rsidR="00066CC0" w:rsidRDefault="00066CC0">
      <w:pPr>
        <w:ind w:left="1304"/>
      </w:pPr>
    </w:p>
    <w:p w:rsidR="00066CC0" w:rsidRDefault="00FF1A8C">
      <w:pPr>
        <w:ind w:left="1304" w:hanging="1304"/>
      </w:pPr>
      <w:r>
        <w:rPr>
          <w:rFonts w:ascii="Arial" w:eastAsia="Arial" w:hAnsi="Arial" w:cs="Arial"/>
          <w:b/>
          <w:sz w:val="22"/>
          <w:szCs w:val="22"/>
        </w:rPr>
        <w:t>Yhdistyksen hallinto</w:t>
      </w:r>
    </w:p>
    <w:p w:rsidR="00066CC0" w:rsidRDefault="00066CC0">
      <w:pPr>
        <w:ind w:left="1304" w:hanging="1304"/>
      </w:pPr>
    </w:p>
    <w:p w:rsidR="00066CC0" w:rsidRDefault="00FF1A8C">
      <w:pPr>
        <w:ind w:left="1304"/>
      </w:pPr>
      <w:r>
        <w:rPr>
          <w:rFonts w:ascii="Arial" w:eastAsia="Arial" w:hAnsi="Arial" w:cs="Arial"/>
          <w:sz w:val="22"/>
          <w:szCs w:val="22"/>
        </w:rPr>
        <w:t>Päijät-Hämeen aikuisopettajat ry:n hallitus vastaa toimintasuunnitelmaan kirjattujen tavoitteiden toteuttamisesta. Hallitus järjestää sääntömääräiset kevät- ja syyskokoukset sekä tarvittaessa ylimääräisiä yhdistyksen kokouksia. Hallitus kokoontuu puheenjohtajan kutsusta vähintään neljä kertaa vuodessa.</w:t>
      </w:r>
    </w:p>
    <w:p w:rsidR="00066CC0" w:rsidRDefault="00066CC0">
      <w:pPr>
        <w:ind w:left="1304"/>
      </w:pPr>
    </w:p>
    <w:p w:rsidR="00066CC0" w:rsidRDefault="00FF1A8C">
      <w:pPr>
        <w:ind w:left="1304" w:hanging="1304"/>
      </w:pPr>
      <w:r>
        <w:rPr>
          <w:rFonts w:ascii="Arial" w:eastAsia="Arial" w:hAnsi="Arial" w:cs="Arial"/>
          <w:b/>
          <w:sz w:val="22"/>
          <w:szCs w:val="22"/>
        </w:rPr>
        <w:t>Järjestötason toiminta</w:t>
      </w:r>
    </w:p>
    <w:p w:rsidR="00066CC0" w:rsidRDefault="00066CC0">
      <w:pPr>
        <w:ind w:left="1304" w:hanging="1304"/>
      </w:pPr>
    </w:p>
    <w:p w:rsidR="00066CC0" w:rsidRDefault="00FF1A8C">
      <w:pPr>
        <w:ind w:left="1304" w:right="-142"/>
      </w:pPr>
      <w:r>
        <w:rPr>
          <w:rFonts w:ascii="Arial" w:eastAsia="Arial" w:hAnsi="Arial" w:cs="Arial"/>
          <w:sz w:val="22"/>
          <w:szCs w:val="22"/>
        </w:rPr>
        <w:t>Yhdistyksen tavoitteena on valvoa aikuisopettajien etuja osallistumalla aktiivisesti valtakunnalliseen sekä aluetasoiseen järjestötoimintaan, jonka merkitys on toiminnan vakiintumisen myötä merkittävästi kasvanut. Edunvalvontaa, koulutuspoliittista toimintaa sekä opetushenkilöstön hyvinvointia työssä edistetään erityisesti alueyhdistyksen kautta. Yhdistys hyödyntää alueyhdistyksen tarjoamaa koulutusta ja muita aktiviteetteja ja tiedottaa niistä aktiivisesti jäsenistölle.</w:t>
      </w:r>
    </w:p>
    <w:p w:rsidR="00066CC0" w:rsidRDefault="00066CC0">
      <w:pPr>
        <w:ind w:left="1304" w:right="-142"/>
      </w:pPr>
    </w:p>
    <w:p w:rsidR="00066CC0" w:rsidRDefault="00FF1A8C">
      <w:pPr>
        <w:ind w:left="1304" w:right="-142"/>
      </w:pPr>
      <w:r>
        <w:rPr>
          <w:rFonts w:ascii="Arial" w:eastAsia="Arial" w:hAnsi="Arial" w:cs="Arial"/>
          <w:sz w:val="22"/>
          <w:szCs w:val="22"/>
        </w:rPr>
        <w:t>OAJ:n päättämä järjestörakenteen kehittäminen tarkoittaa työnantajakohtaisten yhdistysten perustamista, jolloin paikallinen järjestörakenne tulee muuttumaan lähivuosina. Ammatillisen koulutuksen reformin ja lainsäädännön myötä nuorisoasteen ja aikuiskoulutuksen erillisyys vähenee, jolloin työehtosopimuksia joudutaan kehittämään toimintaa vastaavaksi.</w:t>
      </w:r>
    </w:p>
    <w:p w:rsidR="00066CC0" w:rsidRDefault="00066CC0">
      <w:pPr>
        <w:ind w:left="1304" w:right="-142"/>
      </w:pPr>
    </w:p>
    <w:p w:rsidR="00066CC0" w:rsidRDefault="00066CC0">
      <w:pPr>
        <w:ind w:left="1304" w:hanging="1304"/>
      </w:pPr>
    </w:p>
    <w:p w:rsidR="00066CC0" w:rsidRDefault="00FF1A8C">
      <w:pPr>
        <w:ind w:left="1304" w:hanging="1304"/>
      </w:pPr>
      <w:r>
        <w:rPr>
          <w:rFonts w:ascii="Arial" w:eastAsia="Arial" w:hAnsi="Arial" w:cs="Arial"/>
          <w:b/>
          <w:sz w:val="22"/>
          <w:szCs w:val="22"/>
        </w:rPr>
        <w:t>Tiedotustoiminta</w:t>
      </w:r>
      <w:r>
        <w:rPr>
          <w:rFonts w:ascii="Arial" w:eastAsia="Arial" w:hAnsi="Arial" w:cs="Arial"/>
          <w:sz w:val="22"/>
          <w:szCs w:val="22"/>
        </w:rPr>
        <w:t xml:space="preserve"> </w:t>
      </w:r>
    </w:p>
    <w:p w:rsidR="00066CC0" w:rsidRDefault="00066CC0">
      <w:pPr>
        <w:ind w:left="1304" w:right="-142"/>
      </w:pPr>
    </w:p>
    <w:p w:rsidR="00066CC0" w:rsidRDefault="00FF1A8C">
      <w:pPr>
        <w:ind w:left="1304"/>
      </w:pPr>
      <w:r>
        <w:rPr>
          <w:rFonts w:ascii="Arial" w:eastAsia="Arial" w:hAnsi="Arial" w:cs="Arial"/>
          <w:sz w:val="22"/>
          <w:szCs w:val="22"/>
        </w:rPr>
        <w:t xml:space="preserve">Yhdistys ylläpitää omia nettisivuja jäsenistön infokanavana. Nettisivujen osoite on </w:t>
      </w:r>
      <w:hyperlink r:id="rId7">
        <w:r>
          <w:rPr>
            <w:rFonts w:ascii="Arial" w:eastAsia="Arial" w:hAnsi="Arial" w:cs="Arial"/>
            <w:color w:val="0000FF"/>
            <w:sz w:val="22"/>
            <w:szCs w:val="22"/>
            <w:u w:val="single"/>
          </w:rPr>
          <w:t>www.phao.fi</w:t>
        </w:r>
      </w:hyperlink>
      <w:r>
        <w:rPr>
          <w:rFonts w:ascii="Arial" w:eastAsia="Arial" w:hAnsi="Arial" w:cs="Arial"/>
          <w:sz w:val="22"/>
          <w:szCs w:val="22"/>
        </w:rPr>
        <w:t>. Yhdistys lähettää jäsenistölle sähköpostitse kutsun kevät- ja syyskokoukseen. Jokainen hallituksen jäsen sekä jokainen yhdistyksen jäsen ylläpitää tiedon jakamista omassa työ- ja kontaktiverkostossaan. Tiedotamme oman yhdistyksemme toiminnan lisäksi Opetusalan Ammattijärjestö OAJ:n, Aikuisopettajien liitto AKOL ry:n sekä OAJ Päijät-Hämeen alueyhdistyksen toiminnasta.</w:t>
      </w:r>
    </w:p>
    <w:p w:rsidR="00066CC0" w:rsidRDefault="00066CC0">
      <w:pPr>
        <w:ind w:left="1304"/>
      </w:pPr>
    </w:p>
    <w:p w:rsidR="00066CC0" w:rsidRDefault="00FF1A8C">
      <w:pPr>
        <w:ind w:left="1304"/>
      </w:pPr>
      <w:r>
        <w:rPr>
          <w:rFonts w:ascii="Arial" w:eastAsia="Arial" w:hAnsi="Arial" w:cs="Arial"/>
          <w:sz w:val="22"/>
          <w:szCs w:val="22"/>
        </w:rPr>
        <w:t>OAJ:n ajantasaiset jäsenrekisterit ovat entistä paremmin saatavilla, mutta sitä kautta emme tavoita seniorijäseniämme, jotka ovat aina tervetulleita syys- ja kevätkokouksiimme. Toivomme heidän yhteydenotto tiedottajaamme ajantasaisten yhteystietojen tallentamiseksi, jotta voimme lisätä heidät kutsuttavien listalle.</w:t>
      </w:r>
    </w:p>
    <w:p w:rsidR="00066CC0" w:rsidRDefault="00066CC0">
      <w:pPr>
        <w:ind w:right="-142"/>
      </w:pPr>
    </w:p>
    <w:p w:rsidR="00066CC0" w:rsidRDefault="00066CC0">
      <w:pPr>
        <w:ind w:left="1304" w:hanging="1304"/>
      </w:pPr>
    </w:p>
    <w:p w:rsidR="00066CC0" w:rsidRDefault="00FF1A8C">
      <w:pPr>
        <w:ind w:left="1304" w:hanging="1304"/>
      </w:pPr>
      <w:r>
        <w:rPr>
          <w:rFonts w:ascii="Arial" w:eastAsia="Arial" w:hAnsi="Arial" w:cs="Arial"/>
          <w:b/>
          <w:sz w:val="22"/>
          <w:szCs w:val="22"/>
        </w:rPr>
        <w:t>Virkistystoiminta</w:t>
      </w:r>
    </w:p>
    <w:p w:rsidR="00066CC0" w:rsidRDefault="00066CC0">
      <w:pPr>
        <w:ind w:left="1304" w:right="-142"/>
      </w:pPr>
    </w:p>
    <w:p w:rsidR="00066CC0" w:rsidRDefault="00FF1A8C">
      <w:pPr>
        <w:ind w:left="1304" w:right="-142"/>
      </w:pPr>
      <w:r>
        <w:rPr>
          <w:rFonts w:ascii="Arial" w:eastAsia="Arial" w:hAnsi="Arial" w:cs="Arial"/>
          <w:sz w:val="22"/>
          <w:szCs w:val="22"/>
        </w:rPr>
        <w:t>Jäsenille tarjotaan kevät- ja syyskokouksen yhteydessä virkistymismahdollisuuksia. Hallitus voi järjestää myös muuta toimintaa vuoden kuluessa.</w:t>
      </w:r>
    </w:p>
    <w:p w:rsidR="00066CC0" w:rsidRDefault="00066CC0">
      <w:pPr>
        <w:tabs>
          <w:tab w:val="left" w:pos="3540"/>
        </w:tabs>
      </w:pPr>
    </w:p>
    <w:p w:rsidR="00066CC0" w:rsidRDefault="00066CC0">
      <w:pPr>
        <w:tabs>
          <w:tab w:val="left" w:pos="3540"/>
        </w:tabs>
      </w:pPr>
    </w:p>
    <w:p w:rsidR="00066CC0" w:rsidRDefault="00FF1A8C">
      <w:pPr>
        <w:tabs>
          <w:tab w:val="left" w:pos="3540"/>
        </w:tabs>
      </w:pPr>
      <w:r>
        <w:rPr>
          <w:rFonts w:ascii="Arial" w:eastAsia="Arial" w:hAnsi="Arial" w:cs="Arial"/>
          <w:b/>
          <w:sz w:val="24"/>
          <w:szCs w:val="24"/>
        </w:rPr>
        <w:t>Tavoitteet vuodelle 2017</w:t>
      </w:r>
    </w:p>
    <w:p w:rsidR="00066CC0" w:rsidRDefault="00066CC0">
      <w:pPr>
        <w:ind w:left="2608"/>
      </w:pPr>
    </w:p>
    <w:p w:rsidR="00066CC0" w:rsidRDefault="00FF1A8C">
      <w:pPr>
        <w:numPr>
          <w:ilvl w:val="0"/>
          <w:numId w:val="1"/>
        </w:numPr>
        <w:ind w:hanging="360"/>
        <w:rPr>
          <w:rFonts w:ascii="Arial" w:eastAsia="Arial" w:hAnsi="Arial" w:cs="Arial"/>
          <w:sz w:val="22"/>
          <w:szCs w:val="22"/>
        </w:rPr>
      </w:pPr>
      <w:r>
        <w:rPr>
          <w:rFonts w:ascii="Arial" w:eastAsia="Arial" w:hAnsi="Arial" w:cs="Arial"/>
          <w:sz w:val="22"/>
          <w:szCs w:val="22"/>
        </w:rPr>
        <w:t xml:space="preserve">Edunvalvonta toimii pääosin alueyhdistyksen ja luottamusmiesjärjestelmän kautta. </w:t>
      </w:r>
    </w:p>
    <w:p w:rsidR="00066CC0" w:rsidRDefault="00066CC0">
      <w:pPr>
        <w:ind w:left="1664"/>
      </w:pPr>
    </w:p>
    <w:p w:rsidR="00066CC0" w:rsidRDefault="00FF1A8C">
      <w:pPr>
        <w:numPr>
          <w:ilvl w:val="0"/>
          <w:numId w:val="1"/>
        </w:numPr>
        <w:ind w:hanging="360"/>
        <w:rPr>
          <w:rFonts w:ascii="Arial" w:eastAsia="Arial" w:hAnsi="Arial" w:cs="Arial"/>
          <w:sz w:val="22"/>
          <w:szCs w:val="22"/>
        </w:rPr>
      </w:pPr>
      <w:r>
        <w:rPr>
          <w:rFonts w:ascii="Arial" w:eastAsia="Arial" w:hAnsi="Arial" w:cs="Arial"/>
          <w:sz w:val="22"/>
          <w:szCs w:val="22"/>
        </w:rPr>
        <w:t xml:space="preserve">Osallistutaan OAJ Päijät-Hämeen alueyhdistys ry:n toimintaan. </w:t>
      </w:r>
    </w:p>
    <w:p w:rsidR="00066CC0" w:rsidRDefault="00066CC0">
      <w:pPr>
        <w:ind w:left="1304"/>
      </w:pPr>
    </w:p>
    <w:p w:rsidR="00066CC0" w:rsidRDefault="00FF1A8C">
      <w:pPr>
        <w:numPr>
          <w:ilvl w:val="0"/>
          <w:numId w:val="1"/>
        </w:numPr>
        <w:ind w:hanging="360"/>
        <w:rPr>
          <w:rFonts w:ascii="Arial" w:eastAsia="Arial" w:hAnsi="Arial" w:cs="Arial"/>
          <w:sz w:val="22"/>
          <w:szCs w:val="22"/>
        </w:rPr>
      </w:pPr>
      <w:r>
        <w:rPr>
          <w:rFonts w:ascii="Arial" w:eastAsia="Arial" w:hAnsi="Arial" w:cs="Arial"/>
          <w:sz w:val="22"/>
          <w:szCs w:val="22"/>
        </w:rPr>
        <w:t xml:space="preserve">Jäsenemme vaikuttavat aktiivisesti </w:t>
      </w:r>
      <w:proofErr w:type="spellStart"/>
      <w:r>
        <w:rPr>
          <w:rFonts w:ascii="Arial" w:eastAsia="Arial" w:hAnsi="Arial" w:cs="Arial"/>
          <w:sz w:val="22"/>
          <w:szCs w:val="22"/>
        </w:rPr>
        <w:t>kunnallisvaaliehdokkaisiin</w:t>
      </w:r>
      <w:proofErr w:type="spellEnd"/>
      <w:r>
        <w:rPr>
          <w:rFonts w:ascii="Arial" w:eastAsia="Arial" w:hAnsi="Arial" w:cs="Arial"/>
          <w:sz w:val="22"/>
          <w:szCs w:val="22"/>
        </w:rPr>
        <w:t xml:space="preserve"> aikuiskoulutusasioissa.</w:t>
      </w:r>
    </w:p>
    <w:p w:rsidR="00066CC0" w:rsidRDefault="00066CC0">
      <w:pPr>
        <w:ind w:left="1304"/>
      </w:pPr>
    </w:p>
    <w:p w:rsidR="00066CC0" w:rsidRDefault="00FF1A8C">
      <w:pPr>
        <w:numPr>
          <w:ilvl w:val="0"/>
          <w:numId w:val="1"/>
        </w:numPr>
        <w:ind w:hanging="360"/>
        <w:rPr>
          <w:rFonts w:ascii="Arial" w:eastAsia="Arial" w:hAnsi="Arial" w:cs="Arial"/>
          <w:sz w:val="22"/>
          <w:szCs w:val="22"/>
        </w:rPr>
      </w:pPr>
      <w:r>
        <w:rPr>
          <w:rFonts w:ascii="Arial" w:eastAsia="Arial" w:hAnsi="Arial" w:cs="Arial"/>
          <w:sz w:val="22"/>
          <w:szCs w:val="22"/>
        </w:rPr>
        <w:t xml:space="preserve">Ammatillisen koulutuksen reformi ja mittavat leikkaukset aiheuttavat työttömyyttä ja osa-aikaistamisia. </w:t>
      </w:r>
    </w:p>
    <w:p w:rsidR="00066CC0" w:rsidRDefault="00FF1A8C">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066CC0" w:rsidRDefault="00FF1A8C">
      <w:pPr>
        <w:ind w:left="1440"/>
      </w:pPr>
      <w:r>
        <w:rPr>
          <w:rFonts w:ascii="Arial" w:eastAsia="Arial" w:hAnsi="Arial" w:cs="Arial"/>
          <w:sz w:val="22"/>
          <w:szCs w:val="22"/>
        </w:rPr>
        <w:t>P-</w:t>
      </w:r>
      <w:proofErr w:type="spellStart"/>
      <w:r>
        <w:rPr>
          <w:rFonts w:ascii="Arial" w:eastAsia="Arial" w:hAnsi="Arial" w:cs="Arial"/>
          <w:sz w:val="22"/>
          <w:szCs w:val="22"/>
        </w:rPr>
        <w:t>Hao</w:t>
      </w:r>
      <w:proofErr w:type="spellEnd"/>
      <w:r>
        <w:rPr>
          <w:rFonts w:ascii="Arial" w:eastAsia="Arial" w:hAnsi="Arial" w:cs="Arial"/>
          <w:sz w:val="22"/>
          <w:szCs w:val="22"/>
        </w:rPr>
        <w:t xml:space="preserve"> järjestää keskustelutilaisuuden ammatillisille aikuisopettajille Kulinaarissa 24.1.2017 klo 17 alkaen.</w:t>
      </w:r>
    </w:p>
    <w:p w:rsidR="00066CC0" w:rsidRDefault="00066CC0">
      <w:pPr>
        <w:ind w:left="1304"/>
      </w:pPr>
    </w:p>
    <w:p w:rsidR="00066CC0" w:rsidRDefault="00FF1A8C">
      <w:pPr>
        <w:numPr>
          <w:ilvl w:val="0"/>
          <w:numId w:val="1"/>
        </w:numPr>
        <w:ind w:hanging="360"/>
        <w:rPr>
          <w:rFonts w:ascii="Arial" w:eastAsia="Arial" w:hAnsi="Arial" w:cs="Arial"/>
          <w:sz w:val="22"/>
          <w:szCs w:val="22"/>
        </w:rPr>
      </w:pPr>
      <w:r>
        <w:rPr>
          <w:rFonts w:ascii="Arial" w:eastAsia="Arial" w:hAnsi="Arial" w:cs="Arial"/>
          <w:sz w:val="22"/>
          <w:szCs w:val="22"/>
        </w:rPr>
        <w:t xml:space="preserve">Yhdistyksen toiminnan näkyvyydestä huolehditaan. Kannustetaan jäseniä nettisivujen aktiivisiksi käyttäjiksi (mm. omat sivut, alueyhdistyksen, </w:t>
      </w:r>
      <w:proofErr w:type="spellStart"/>
      <w:r>
        <w:rPr>
          <w:rFonts w:ascii="Arial" w:eastAsia="Arial" w:hAnsi="Arial" w:cs="Arial"/>
          <w:sz w:val="22"/>
          <w:szCs w:val="22"/>
        </w:rPr>
        <w:t>AKOL:n</w:t>
      </w:r>
      <w:proofErr w:type="spellEnd"/>
      <w:r>
        <w:rPr>
          <w:rFonts w:ascii="Arial" w:eastAsia="Arial" w:hAnsi="Arial" w:cs="Arial"/>
          <w:sz w:val="22"/>
          <w:szCs w:val="22"/>
        </w:rPr>
        <w:t xml:space="preserve"> sekä OAJ:n sivut).</w:t>
      </w:r>
    </w:p>
    <w:p w:rsidR="00066CC0" w:rsidRDefault="00066CC0">
      <w:pPr>
        <w:ind w:left="1304"/>
      </w:pPr>
    </w:p>
    <w:p w:rsidR="00066CC0" w:rsidRDefault="00FF1A8C">
      <w:pPr>
        <w:numPr>
          <w:ilvl w:val="0"/>
          <w:numId w:val="1"/>
        </w:numPr>
        <w:ind w:hanging="360"/>
        <w:rPr>
          <w:rFonts w:ascii="Arial" w:eastAsia="Arial" w:hAnsi="Arial" w:cs="Arial"/>
          <w:sz w:val="22"/>
          <w:szCs w:val="22"/>
        </w:rPr>
      </w:pPr>
      <w:r>
        <w:rPr>
          <w:rFonts w:ascii="Arial" w:eastAsia="Arial" w:hAnsi="Arial" w:cs="Arial"/>
          <w:sz w:val="22"/>
          <w:szCs w:val="22"/>
        </w:rPr>
        <w:t>Rekrytoidaan uusia jäseniä. Pidetään yhdistyksen toimintaa ja liittymismahdollisuutta esillä www-sivujemme ja henkilökohtaisen tiedottamisen avulla.</w:t>
      </w:r>
    </w:p>
    <w:p w:rsidR="00066CC0" w:rsidRDefault="00066CC0">
      <w:pPr>
        <w:ind w:left="1304"/>
      </w:pPr>
    </w:p>
    <w:p w:rsidR="00066CC0" w:rsidRDefault="00FF1A8C" w:rsidP="002B38F5">
      <w:pPr>
        <w:numPr>
          <w:ilvl w:val="0"/>
          <w:numId w:val="1"/>
        </w:numPr>
        <w:ind w:hanging="360"/>
      </w:pPr>
      <w:r w:rsidRPr="002B38F5">
        <w:rPr>
          <w:rFonts w:ascii="Arial" w:eastAsia="Arial" w:hAnsi="Arial" w:cs="Arial"/>
          <w:sz w:val="22"/>
          <w:szCs w:val="22"/>
        </w:rPr>
        <w:t>Muistetaan jäseniä 50- ja 60-vuotismerkkipäivinä</w:t>
      </w:r>
      <w:r w:rsidR="002B38F5" w:rsidRPr="002B38F5">
        <w:rPr>
          <w:rFonts w:ascii="Arial" w:eastAsia="Arial" w:hAnsi="Arial" w:cs="Arial"/>
          <w:sz w:val="22"/>
          <w:szCs w:val="22"/>
        </w:rPr>
        <w:t>.</w:t>
      </w:r>
      <w:r w:rsidRPr="002B38F5">
        <w:rPr>
          <w:rFonts w:ascii="Arial" w:eastAsia="Arial" w:hAnsi="Arial" w:cs="Arial"/>
          <w:sz w:val="22"/>
          <w:szCs w:val="22"/>
        </w:rPr>
        <w:t xml:space="preserve"> </w:t>
      </w:r>
    </w:p>
    <w:p w:rsidR="00066CC0" w:rsidRDefault="00066CC0"/>
    <w:p w:rsidR="00066CC0" w:rsidRDefault="00FF1A8C">
      <w:pPr>
        <w:numPr>
          <w:ilvl w:val="0"/>
          <w:numId w:val="1"/>
        </w:numPr>
        <w:ind w:hanging="360"/>
        <w:rPr>
          <w:rFonts w:ascii="Arial" w:eastAsia="Arial" w:hAnsi="Arial" w:cs="Arial"/>
          <w:sz w:val="22"/>
          <w:szCs w:val="22"/>
        </w:rPr>
      </w:pPr>
      <w:r>
        <w:rPr>
          <w:rFonts w:ascii="Arial" w:eastAsia="Arial" w:hAnsi="Arial" w:cs="Arial"/>
          <w:sz w:val="22"/>
          <w:szCs w:val="22"/>
        </w:rPr>
        <w:t>Kannustetaan jäsenistöä hankkimaan kansainvälisyysvalmiuksia, lisäämään ammatillista ja pedagogista osaamista ja huolehtimaan omasta hyvinvoinnistaan työssä. Jäsenille myönnetään anomuksesta taloudellista tukea em. toimintaan talousarviossa hyväksytystä määrärahasta.</w:t>
      </w:r>
    </w:p>
    <w:p w:rsidR="00066CC0" w:rsidRDefault="00066CC0"/>
    <w:p w:rsidR="00AC77D4" w:rsidRDefault="00AC77D4" w:rsidP="00AC77D4">
      <w:pPr>
        <w:ind w:left="1664"/>
        <w:rPr>
          <w:rFonts w:ascii="Arial" w:eastAsia="Arial" w:hAnsi="Arial" w:cs="Arial"/>
          <w:sz w:val="22"/>
          <w:szCs w:val="22"/>
        </w:rPr>
      </w:pPr>
    </w:p>
    <w:p w:rsidR="00AC77D4" w:rsidRDefault="00AC77D4" w:rsidP="00AC77D4">
      <w:pPr>
        <w:pStyle w:val="Luettelokappale"/>
        <w:rPr>
          <w:rFonts w:ascii="Arial" w:eastAsia="Arial" w:hAnsi="Arial" w:cs="Arial"/>
          <w:sz w:val="22"/>
          <w:szCs w:val="22"/>
        </w:rPr>
      </w:pPr>
    </w:p>
    <w:p w:rsidR="00066CC0" w:rsidRDefault="00FF1A8C">
      <w:pPr>
        <w:numPr>
          <w:ilvl w:val="0"/>
          <w:numId w:val="1"/>
        </w:numPr>
        <w:ind w:hanging="360"/>
        <w:rPr>
          <w:rFonts w:ascii="Arial" w:eastAsia="Arial" w:hAnsi="Arial" w:cs="Arial"/>
          <w:sz w:val="22"/>
          <w:szCs w:val="22"/>
        </w:rPr>
      </w:pPr>
      <w:r>
        <w:rPr>
          <w:rFonts w:ascii="Arial" w:eastAsia="Arial" w:hAnsi="Arial" w:cs="Arial"/>
          <w:sz w:val="22"/>
          <w:szCs w:val="22"/>
        </w:rPr>
        <w:t xml:space="preserve">Kannustetaan jäseniä osallistumaan OAJ:n, </w:t>
      </w:r>
      <w:proofErr w:type="spellStart"/>
      <w:r>
        <w:rPr>
          <w:rFonts w:ascii="Arial" w:eastAsia="Arial" w:hAnsi="Arial" w:cs="Arial"/>
          <w:sz w:val="22"/>
          <w:szCs w:val="22"/>
        </w:rPr>
        <w:t>AKOL:n</w:t>
      </w:r>
      <w:proofErr w:type="spellEnd"/>
      <w:r>
        <w:rPr>
          <w:rFonts w:ascii="Arial" w:eastAsia="Arial" w:hAnsi="Arial" w:cs="Arial"/>
          <w:sz w:val="22"/>
          <w:szCs w:val="22"/>
        </w:rPr>
        <w:t xml:space="preserve"> sekä OAJ:n Päijät-Hämeen alueyhdistyksen koulutus- ja muuhun toimintaan. Myönnetään anomuksesta jäsenille taloudellista tukea em. toimintaan talousarviossa määritellyn määrärahan puitteissa.</w:t>
      </w:r>
    </w:p>
    <w:p w:rsidR="00066CC0" w:rsidRDefault="00066CC0">
      <w:pPr>
        <w:ind w:left="1664"/>
      </w:pPr>
    </w:p>
    <w:p w:rsidR="00066CC0" w:rsidRDefault="00FF1A8C">
      <w:pPr>
        <w:numPr>
          <w:ilvl w:val="0"/>
          <w:numId w:val="1"/>
        </w:numPr>
        <w:ind w:hanging="360"/>
        <w:rPr>
          <w:rFonts w:ascii="Arial" w:eastAsia="Arial" w:hAnsi="Arial" w:cs="Arial"/>
          <w:sz w:val="22"/>
          <w:szCs w:val="22"/>
        </w:rPr>
      </w:pPr>
      <w:r>
        <w:rPr>
          <w:rFonts w:ascii="Arial" w:eastAsia="Arial" w:hAnsi="Arial" w:cs="Arial"/>
          <w:sz w:val="22"/>
          <w:szCs w:val="22"/>
        </w:rPr>
        <w:t>Ylläpidetään toimivia yhteistyösuhteita vertaisjärjestöihin ja -yhdistyksiin.</w:t>
      </w:r>
    </w:p>
    <w:p w:rsidR="00066CC0" w:rsidRDefault="00066CC0">
      <w:pPr>
        <w:ind w:left="1664"/>
      </w:pPr>
    </w:p>
    <w:p w:rsidR="00066CC0" w:rsidRDefault="00FF1A8C">
      <w:pPr>
        <w:numPr>
          <w:ilvl w:val="0"/>
          <w:numId w:val="1"/>
        </w:numPr>
        <w:ind w:hanging="360"/>
        <w:rPr>
          <w:rFonts w:ascii="Arial" w:eastAsia="Arial" w:hAnsi="Arial" w:cs="Arial"/>
          <w:sz w:val="22"/>
          <w:szCs w:val="22"/>
        </w:rPr>
      </w:pPr>
      <w:r>
        <w:rPr>
          <w:rFonts w:ascii="Arial" w:eastAsia="Arial" w:hAnsi="Arial" w:cs="Arial"/>
          <w:sz w:val="22"/>
          <w:szCs w:val="22"/>
        </w:rPr>
        <w:t>Valmistellaan yhdistyksen sääntömääräiset kokoukset.</w:t>
      </w:r>
    </w:p>
    <w:p w:rsidR="00066CC0" w:rsidRDefault="00066CC0"/>
    <w:p w:rsidR="00066CC0" w:rsidRDefault="00066CC0">
      <w:pPr>
        <w:ind w:firstLine="1304"/>
      </w:pPr>
    </w:p>
    <w:p w:rsidR="00066CC0" w:rsidRDefault="00FF1A8C">
      <w:pPr>
        <w:ind w:firstLine="1304"/>
      </w:pPr>
      <w:r>
        <w:rPr>
          <w:rFonts w:ascii="Arial" w:eastAsia="Arial" w:hAnsi="Arial" w:cs="Arial"/>
          <w:sz w:val="22"/>
          <w:szCs w:val="22"/>
        </w:rPr>
        <w:t>Hallituksen tulee seurata toimintasuunnitelman toteutumista.</w:t>
      </w:r>
    </w:p>
    <w:p w:rsidR="00066CC0" w:rsidRDefault="00066CC0">
      <w:pPr>
        <w:ind w:left="3912" w:hanging="1304"/>
      </w:pPr>
    </w:p>
    <w:p w:rsidR="00066CC0" w:rsidRDefault="00066CC0">
      <w:pPr>
        <w:ind w:left="2608"/>
      </w:pPr>
    </w:p>
    <w:p w:rsidR="00066CC0" w:rsidRDefault="00066CC0">
      <w:pPr>
        <w:ind w:left="1304"/>
      </w:pPr>
    </w:p>
    <w:p w:rsidR="00066CC0" w:rsidRDefault="00FF1A8C">
      <w:pPr>
        <w:ind w:left="1304"/>
      </w:pPr>
      <w:r>
        <w:rPr>
          <w:rFonts w:ascii="Arial" w:eastAsia="Arial" w:hAnsi="Arial" w:cs="Arial"/>
          <w:sz w:val="22"/>
          <w:szCs w:val="22"/>
        </w:rPr>
        <w:t>Lahdessa 16. joulukuuta 2016</w:t>
      </w:r>
    </w:p>
    <w:p w:rsidR="00066CC0" w:rsidRDefault="00066CC0">
      <w:pPr>
        <w:ind w:left="1304"/>
      </w:pPr>
    </w:p>
    <w:p w:rsidR="00066CC0" w:rsidRDefault="00066CC0">
      <w:pPr>
        <w:ind w:firstLine="1304"/>
      </w:pPr>
    </w:p>
    <w:p w:rsidR="00066CC0" w:rsidRDefault="00FF1A8C">
      <w:pPr>
        <w:ind w:firstLine="1304"/>
      </w:pPr>
      <w:r>
        <w:rPr>
          <w:rFonts w:ascii="Arial" w:eastAsia="Arial" w:hAnsi="Arial" w:cs="Arial"/>
          <w:sz w:val="22"/>
          <w:szCs w:val="22"/>
        </w:rPr>
        <w:t>HALLITUS</w:t>
      </w:r>
    </w:p>
    <w:sectPr w:rsidR="00066CC0">
      <w:headerReference w:type="default" r:id="rId8"/>
      <w:footerReference w:type="default" r:id="rId9"/>
      <w:pgSz w:w="11907" w:h="16840"/>
      <w:pgMar w:top="2268" w:right="851" w:bottom="1701" w:left="1134"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103" w:rsidRDefault="00AD2103">
      <w:r>
        <w:separator/>
      </w:r>
    </w:p>
  </w:endnote>
  <w:endnote w:type="continuationSeparator" w:id="0">
    <w:p w:rsidR="00AD2103" w:rsidRDefault="00AD2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CC0" w:rsidRDefault="00066CC0">
    <w:pPr>
      <w:tabs>
        <w:tab w:val="center" w:pos="4819"/>
        <w:tab w:val="right" w:pos="9638"/>
      </w:tabs>
      <w:spacing w:after="5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103" w:rsidRDefault="00AD2103">
      <w:r>
        <w:separator/>
      </w:r>
    </w:p>
  </w:footnote>
  <w:footnote w:type="continuationSeparator" w:id="0">
    <w:p w:rsidR="00AD2103" w:rsidRDefault="00AD2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CC0" w:rsidRDefault="00FF1A8C">
    <w:pPr>
      <w:tabs>
        <w:tab w:val="center" w:pos="4819"/>
        <w:tab w:val="right" w:pos="9638"/>
      </w:tabs>
      <w:spacing w:before="567"/>
    </w:pP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r>
      <w:rPr>
        <w:rFonts w:ascii="Arial" w:eastAsia="Arial" w:hAnsi="Arial" w:cs="Arial"/>
        <w:b/>
        <w:sz w:val="24"/>
        <w:szCs w:val="24"/>
      </w:rPr>
      <w:t>Toimintasuunnitelma</w:t>
    </w:r>
    <w:r>
      <w:rPr>
        <w:rFonts w:ascii="Arial" w:eastAsia="Arial" w:hAnsi="Arial" w:cs="Arial"/>
        <w:b/>
        <w:sz w:val="24"/>
        <w:szCs w:val="24"/>
      </w:rPr>
      <w:tab/>
    </w:r>
    <w:r>
      <w:rPr>
        <w:rFonts w:ascii="Arial" w:eastAsia="Arial" w:hAnsi="Arial" w:cs="Arial"/>
        <w:b/>
        <w:sz w:val="24"/>
        <w:szCs w:val="24"/>
      </w:rPr>
      <w:tab/>
    </w:r>
    <w:r>
      <w:fldChar w:fldCharType="begin"/>
    </w:r>
    <w:r>
      <w:instrText>PAGE</w:instrText>
    </w:r>
    <w:r>
      <w:fldChar w:fldCharType="separate"/>
    </w:r>
    <w:r w:rsidR="008D7003">
      <w:rPr>
        <w:noProof/>
      </w:rPr>
      <w:t>3</w:t>
    </w:r>
    <w:r>
      <w:fldChar w:fldCharType="end"/>
    </w:r>
    <w:r>
      <w:rPr>
        <w:rFonts w:ascii="Arial" w:eastAsia="Arial" w:hAnsi="Arial" w:cs="Arial"/>
        <w:sz w:val="24"/>
        <w:szCs w:val="24"/>
      </w:rPr>
      <w:t xml:space="preserve"> (</w:t>
    </w:r>
    <w:r>
      <w:fldChar w:fldCharType="begin"/>
    </w:r>
    <w:r>
      <w:instrText>NUMPAGES</w:instrText>
    </w:r>
    <w:r>
      <w:fldChar w:fldCharType="separate"/>
    </w:r>
    <w:r w:rsidR="008D7003">
      <w:rPr>
        <w:noProof/>
      </w:rPr>
      <w:t>3</w:t>
    </w:r>
    <w:r>
      <w:fldChar w:fldCharType="end"/>
    </w:r>
    <w:r>
      <w:rPr>
        <w:rFonts w:ascii="Arial" w:eastAsia="Arial" w:hAnsi="Arial" w:cs="Arial"/>
        <w:sz w:val="24"/>
        <w:szCs w:val="24"/>
      </w:rPr>
      <w:t>)</w:t>
    </w:r>
    <w:r>
      <w:rPr>
        <w:noProof/>
      </w:rPr>
      <mc:AlternateContent>
        <mc:Choice Requires="wps">
          <w:drawing>
            <wp:anchor distT="0" distB="0" distL="114300" distR="114300" simplePos="0" relativeHeight="251658240" behindDoc="0" locked="0" layoutInCell="0" hidden="0" allowOverlap="1">
              <wp:simplePos x="0" y="0"/>
              <wp:positionH relativeFrom="margin">
                <wp:posOffset>596900</wp:posOffset>
              </wp:positionH>
              <wp:positionV relativeFrom="paragraph">
                <wp:posOffset>101600</wp:posOffset>
              </wp:positionV>
              <wp:extent cx="1435100" cy="444500"/>
              <wp:effectExtent l="0" t="0" r="0" b="0"/>
              <wp:wrapNone/>
              <wp:docPr id="1" name="Suorakulmio 1"/>
              <wp:cNvGraphicFramePr/>
              <a:graphic xmlns:a="http://schemas.openxmlformats.org/drawingml/2006/main">
                <a:graphicData uri="http://schemas.microsoft.com/office/word/2010/wordprocessingShape">
                  <wps:wsp>
                    <wps:cNvSpPr/>
                    <wps:spPr>
                      <a:xfrm>
                        <a:off x="4628450" y="3557750"/>
                        <a:ext cx="1435100" cy="444500"/>
                      </a:xfrm>
                      <a:prstGeom prst="rect">
                        <a:avLst/>
                      </a:prstGeom>
                      <a:solidFill>
                        <a:srgbClr val="FFFFFF"/>
                      </a:solidFill>
                      <a:ln>
                        <a:noFill/>
                      </a:ln>
                    </wps:spPr>
                    <wps:txbx>
                      <w:txbxContent>
                        <w:p w:rsidR="00066CC0" w:rsidRDefault="00FF1A8C">
                          <w:pPr>
                            <w:textDirection w:val="btLr"/>
                          </w:pPr>
                          <w:r>
                            <w:rPr>
                              <w:rFonts w:ascii="Arial" w:eastAsia="Arial" w:hAnsi="Arial" w:cs="Arial"/>
                              <w:b/>
                              <w:color w:val="000080"/>
                              <w:sz w:val="22"/>
                            </w:rPr>
                            <w:t>Päijät-Hämeen aikuisopettajat ry</w:t>
                          </w:r>
                        </w:p>
                        <w:p w:rsidR="00066CC0" w:rsidRDefault="00066CC0">
                          <w:pPr>
                            <w:textDirection w:val="btLr"/>
                          </w:pPr>
                        </w:p>
                      </w:txbxContent>
                    </wps:txbx>
                    <wps:bodyPr lIns="91425" tIns="45700" rIns="91425" bIns="45700" anchor="t" anchorCtr="0"/>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uorakulmio 1" o:spid="_x0000_s1026" style="position:absolute;margin-left:47pt;margin-top:8pt;width:113pt;height:3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" o:allowincell="f" stroked="f">
              <v:textbox inset="2.53958mm,1.2694mm,2.53958mm,1.2694mm">
                <w:txbxContent>
                  <w:p w:rsidR="00066CC0" w:rsidRDefault="00FF1A8C">
                    <w:pPr>
                      <w:textDirection w:val="btLr"/>
                    </w:pPr>
                    <w:r>
                      <w:rPr>
                        <w:rFonts w:ascii="Arial" w:eastAsia="Arial" w:hAnsi="Arial" w:cs="Arial"/>
                        <w:b/>
                        <w:color w:val="000080"/>
                        <w:sz w:val="22"/>
                      </w:rPr>
                      <w:t>Päijät-Hämeen aikuisopettajat ry</w:t>
                    </w:r>
                  </w:p>
                  <w:p w:rsidR="00066CC0" w:rsidRDefault="00066CC0">
                    <w:pPr>
                      <w:textDirection w:val="btLr"/>
                    </w:pPr>
                  </w:p>
                </w:txbxContent>
              </v:textbox>
              <w10:wrap anchorx="margin"/>
            </v:rect>
          </w:pict>
        </mc:Fallback>
      </mc:AlternateContent>
    </w:r>
  </w:p>
  <w:p w:rsidR="00066CC0" w:rsidRDefault="00FF1A8C">
    <w:pPr>
      <w:tabs>
        <w:tab w:val="center" w:pos="4819"/>
        <w:tab w:val="right" w:pos="9638"/>
      </w:tabs>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vuodelle 2017</w:t>
    </w:r>
  </w:p>
  <w:p w:rsidR="00066CC0" w:rsidRDefault="00066CC0">
    <w:pPr>
      <w:tabs>
        <w:tab w:val="left" w:pos="5280"/>
      </w:tabs>
    </w:pPr>
  </w:p>
  <w:p w:rsidR="00066CC0" w:rsidRDefault="00FF1A8C">
    <w:pPr>
      <w:tabs>
        <w:tab w:val="left" w:pos="5280"/>
      </w:tabs>
    </w:pPr>
    <w:r>
      <w:rPr>
        <w:rFonts w:ascii="Arial" w:eastAsia="Arial" w:hAnsi="Arial" w:cs="Arial"/>
        <w:sz w:val="22"/>
        <w:szCs w:val="22"/>
      </w:rPr>
      <w:tab/>
      <w:t>16.12.2016</w:t>
    </w:r>
    <w:r>
      <w:rPr>
        <w:rFonts w:ascii="Tahoma" w:eastAsia="Tahoma" w:hAnsi="Tahoma" w:cs="Tahoma"/>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5A0FCD"/>
    <w:multiLevelType w:val="multilevel"/>
    <w:tmpl w:val="AE40390C"/>
    <w:lvl w:ilvl="0">
      <w:start w:val="1"/>
      <w:numFmt w:val="decimal"/>
      <w:lvlText w:val="%1."/>
      <w:lvlJc w:val="left"/>
      <w:pPr>
        <w:ind w:left="1664" w:firstLine="1304"/>
      </w:pPr>
      <w:rPr>
        <w:vertAlign w:val="baseline"/>
      </w:rPr>
    </w:lvl>
    <w:lvl w:ilvl="1">
      <w:start w:val="1"/>
      <w:numFmt w:val="bullet"/>
      <w:lvlText w:val="o"/>
      <w:lvlJc w:val="left"/>
      <w:pPr>
        <w:ind w:left="134" w:hanging="226"/>
      </w:pPr>
      <w:rPr>
        <w:rFonts w:ascii="Arial" w:eastAsia="Arial" w:hAnsi="Arial" w:cs="Arial"/>
        <w:vertAlign w:val="baseline"/>
      </w:rPr>
    </w:lvl>
    <w:lvl w:ilvl="2">
      <w:start w:val="1"/>
      <w:numFmt w:val="bullet"/>
      <w:lvlText w:val="▪"/>
      <w:lvlJc w:val="left"/>
      <w:pPr>
        <w:ind w:left="854" w:firstLine="494"/>
      </w:pPr>
      <w:rPr>
        <w:rFonts w:ascii="Arial" w:eastAsia="Arial" w:hAnsi="Arial" w:cs="Arial"/>
        <w:vertAlign w:val="baseline"/>
      </w:rPr>
    </w:lvl>
    <w:lvl w:ilvl="3">
      <w:start w:val="1"/>
      <w:numFmt w:val="bullet"/>
      <w:lvlText w:val="●"/>
      <w:lvlJc w:val="left"/>
      <w:pPr>
        <w:ind w:left="1574" w:firstLine="1214"/>
      </w:pPr>
      <w:rPr>
        <w:rFonts w:ascii="Arial" w:eastAsia="Arial" w:hAnsi="Arial" w:cs="Arial"/>
        <w:vertAlign w:val="baseline"/>
      </w:rPr>
    </w:lvl>
    <w:lvl w:ilvl="4">
      <w:start w:val="1"/>
      <w:numFmt w:val="bullet"/>
      <w:lvlText w:val="o"/>
      <w:lvlJc w:val="left"/>
      <w:pPr>
        <w:ind w:left="2294" w:firstLine="1934"/>
      </w:pPr>
      <w:rPr>
        <w:rFonts w:ascii="Arial" w:eastAsia="Arial" w:hAnsi="Arial" w:cs="Arial"/>
        <w:vertAlign w:val="baseline"/>
      </w:rPr>
    </w:lvl>
    <w:lvl w:ilvl="5">
      <w:start w:val="1"/>
      <w:numFmt w:val="bullet"/>
      <w:lvlText w:val="▪"/>
      <w:lvlJc w:val="left"/>
      <w:pPr>
        <w:ind w:left="3014" w:firstLine="2654"/>
      </w:pPr>
      <w:rPr>
        <w:rFonts w:ascii="Arial" w:eastAsia="Arial" w:hAnsi="Arial" w:cs="Arial"/>
        <w:vertAlign w:val="baseline"/>
      </w:rPr>
    </w:lvl>
    <w:lvl w:ilvl="6">
      <w:start w:val="1"/>
      <w:numFmt w:val="bullet"/>
      <w:lvlText w:val="●"/>
      <w:lvlJc w:val="left"/>
      <w:pPr>
        <w:ind w:left="3734" w:firstLine="3374"/>
      </w:pPr>
      <w:rPr>
        <w:rFonts w:ascii="Arial" w:eastAsia="Arial" w:hAnsi="Arial" w:cs="Arial"/>
        <w:vertAlign w:val="baseline"/>
      </w:rPr>
    </w:lvl>
    <w:lvl w:ilvl="7">
      <w:start w:val="1"/>
      <w:numFmt w:val="bullet"/>
      <w:lvlText w:val="o"/>
      <w:lvlJc w:val="left"/>
      <w:pPr>
        <w:ind w:left="4454" w:firstLine="4094"/>
      </w:pPr>
      <w:rPr>
        <w:rFonts w:ascii="Arial" w:eastAsia="Arial" w:hAnsi="Arial" w:cs="Arial"/>
        <w:vertAlign w:val="baseline"/>
      </w:rPr>
    </w:lvl>
    <w:lvl w:ilvl="8">
      <w:start w:val="1"/>
      <w:numFmt w:val="bullet"/>
      <w:lvlText w:val="▪"/>
      <w:lvlJc w:val="left"/>
      <w:pPr>
        <w:ind w:left="5174" w:firstLine="4814"/>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CC0"/>
    <w:rsid w:val="00066CC0"/>
    <w:rsid w:val="002B38F5"/>
    <w:rsid w:val="0031171D"/>
    <w:rsid w:val="00525E3F"/>
    <w:rsid w:val="006B27D1"/>
    <w:rsid w:val="00804F06"/>
    <w:rsid w:val="008D1AB3"/>
    <w:rsid w:val="008D7003"/>
    <w:rsid w:val="00985B3D"/>
    <w:rsid w:val="009D3D8B"/>
    <w:rsid w:val="00AC77D4"/>
    <w:rsid w:val="00AD2103"/>
    <w:rsid w:val="00F92E14"/>
    <w:rsid w:val="00FF1A8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F6565-2527-4444-923C-76A943BBB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style>
  <w:style w:type="paragraph" w:styleId="Otsikko1">
    <w:name w:val="heading 1"/>
    <w:basedOn w:val="Normaali"/>
    <w:next w:val="Normaali"/>
    <w:pPr>
      <w:keepNext/>
      <w:keepLines/>
      <w:spacing w:before="480" w:after="120"/>
      <w:contextualSpacing/>
      <w:outlineLvl w:val="0"/>
    </w:pPr>
    <w:rPr>
      <w:b/>
      <w:sz w:val="48"/>
      <w:szCs w:val="48"/>
    </w:rPr>
  </w:style>
  <w:style w:type="paragraph" w:styleId="Otsikko2">
    <w:name w:val="heading 2"/>
    <w:basedOn w:val="Normaali"/>
    <w:next w:val="Normaali"/>
    <w:pPr>
      <w:keepNext/>
      <w:keepLines/>
      <w:spacing w:before="360" w:after="80"/>
      <w:contextualSpacing/>
      <w:outlineLvl w:val="1"/>
    </w:pPr>
    <w:rPr>
      <w:b/>
      <w:sz w:val="36"/>
      <w:szCs w:val="36"/>
    </w:rPr>
  </w:style>
  <w:style w:type="paragraph" w:styleId="Otsikko3">
    <w:name w:val="heading 3"/>
    <w:basedOn w:val="Normaali"/>
    <w:next w:val="Normaali"/>
    <w:pPr>
      <w:keepNext/>
      <w:keepLines/>
      <w:spacing w:before="280" w:after="80"/>
      <w:contextualSpacing/>
      <w:outlineLvl w:val="2"/>
    </w:pPr>
    <w:rPr>
      <w:b/>
      <w:sz w:val="28"/>
      <w:szCs w:val="28"/>
    </w:rPr>
  </w:style>
  <w:style w:type="paragraph" w:styleId="Otsikko4">
    <w:name w:val="heading 4"/>
    <w:basedOn w:val="Normaali"/>
    <w:next w:val="Normaali"/>
    <w:pPr>
      <w:keepNext/>
      <w:keepLines/>
      <w:spacing w:before="240" w:after="40"/>
      <w:contextualSpacing/>
      <w:outlineLvl w:val="3"/>
    </w:pPr>
    <w:rPr>
      <w:b/>
      <w:sz w:val="24"/>
      <w:szCs w:val="24"/>
    </w:rPr>
  </w:style>
  <w:style w:type="paragraph" w:styleId="Otsikko5">
    <w:name w:val="heading 5"/>
    <w:basedOn w:val="Normaali"/>
    <w:next w:val="Normaali"/>
    <w:pPr>
      <w:keepNext/>
      <w:keepLines/>
      <w:spacing w:before="220" w:after="40"/>
      <w:contextualSpacing/>
      <w:outlineLvl w:val="4"/>
    </w:pPr>
    <w:rPr>
      <w:b/>
      <w:sz w:val="22"/>
      <w:szCs w:val="22"/>
    </w:rPr>
  </w:style>
  <w:style w:type="paragraph" w:styleId="Otsikko6">
    <w:name w:val="heading 6"/>
    <w:basedOn w:val="Normaali"/>
    <w:next w:val="Normaali"/>
    <w:pPr>
      <w:keepNext/>
      <w:keepLines/>
      <w:spacing w:before="200" w:after="40"/>
      <w:contextualSpacing/>
      <w:outlineLvl w:val="5"/>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pPr>
      <w:keepNext/>
      <w:keepLines/>
      <w:spacing w:before="480" w:after="120"/>
      <w:contextualSpacing/>
    </w:pPr>
    <w:rPr>
      <w:b/>
      <w:sz w:val="72"/>
      <w:szCs w:val="72"/>
    </w:rPr>
  </w:style>
  <w:style w:type="paragraph" w:styleId="Alaotsikko">
    <w:name w:val="Subtitle"/>
    <w:basedOn w:val="Normaali"/>
    <w:next w:val="Normaali"/>
    <w:pPr>
      <w:keepNext/>
      <w:keepLines/>
      <w:spacing w:before="360" w:after="80"/>
      <w:contextualSpacing/>
    </w:pPr>
    <w:rPr>
      <w:rFonts w:ascii="Georgia" w:eastAsia="Georgia" w:hAnsi="Georgia" w:cs="Georgia"/>
      <w:i/>
      <w:color w:val="666666"/>
      <w:sz w:val="48"/>
      <w:szCs w:val="48"/>
    </w:rPr>
  </w:style>
  <w:style w:type="paragraph" w:styleId="Luettelokappale">
    <w:name w:val="List Paragraph"/>
    <w:basedOn w:val="Normaali"/>
    <w:uiPriority w:val="34"/>
    <w:qFormat/>
    <w:rsid w:val="00AC77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hao.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4674</Characters>
  <Application>Microsoft Office Word</Application>
  <DocSecurity>0</DocSecurity>
  <Lines>38</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Valtuusto</dc:creator>
  <cp:lastModifiedBy>Mari Lampinen</cp:lastModifiedBy>
  <cp:revision>2</cp:revision>
  <dcterms:created xsi:type="dcterms:W3CDTF">2016-12-21T07:15:00Z</dcterms:created>
  <dcterms:modified xsi:type="dcterms:W3CDTF">2016-12-21T07:15:00Z</dcterms:modified>
</cp:coreProperties>
</file>