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E8" w:rsidRDefault="0059546F">
      <w:bookmarkStart w:id="0" w:name="_GoBack"/>
      <w:bookmarkEnd w:id="0"/>
      <w:r w:rsidRPr="00B73FC5">
        <w:rPr>
          <w:noProof/>
          <w:sz w:val="24"/>
          <w:szCs w:val="24"/>
          <w:lang w:eastAsia="fi-FI"/>
        </w:rPr>
        <w:drawing>
          <wp:inline distT="0" distB="0" distL="0" distR="0" wp14:anchorId="6A4298CE" wp14:editId="17ED1099">
            <wp:extent cx="5905500" cy="533400"/>
            <wp:effectExtent l="0" t="0" r="0" b="0"/>
            <wp:docPr id="5" name="Kuva 5" descr="http://www.oaj.fi/cs/oaj/img/nettiin-kuvapala-lamput_lev620px.jpg?blobnocache=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j.fi/cs/oaj/img/nettiin-kuvapala-lamput_lev620px.jpg?blobnocache=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533400"/>
                    </a:xfrm>
                    <a:prstGeom prst="rect">
                      <a:avLst/>
                    </a:prstGeom>
                    <a:noFill/>
                    <a:ln>
                      <a:noFill/>
                    </a:ln>
                  </pic:spPr>
                </pic:pic>
              </a:graphicData>
            </a:graphic>
          </wp:inline>
        </w:drawing>
      </w:r>
    </w:p>
    <w:p w:rsidR="0059546F" w:rsidRDefault="0059546F"/>
    <w:p w:rsidR="0059546F" w:rsidRPr="005F1C7C" w:rsidRDefault="0059546F" w:rsidP="0059546F">
      <w:pPr>
        <w:rPr>
          <w:rFonts w:ascii="Arial" w:hAnsi="Arial" w:cs="Arial"/>
          <w:b/>
          <w:color w:val="00B0F0"/>
          <w:sz w:val="24"/>
          <w:szCs w:val="24"/>
        </w:rPr>
      </w:pPr>
      <w:r w:rsidRPr="005F1C7C">
        <w:rPr>
          <w:rFonts w:ascii="Arial" w:hAnsi="Arial" w:cs="Arial"/>
          <w:b/>
          <w:color w:val="00B0F0"/>
          <w:sz w:val="24"/>
          <w:szCs w:val="24"/>
        </w:rPr>
        <w:t>KIRJE YHDISTYKSILLE JA JÄSENILLE</w:t>
      </w:r>
    </w:p>
    <w:p w:rsidR="0059546F" w:rsidRPr="007B77EC" w:rsidRDefault="0059546F" w:rsidP="0059546F">
      <w:pPr>
        <w:rPr>
          <w:rFonts w:ascii="Arial" w:hAnsi="Arial" w:cs="Arial"/>
          <w:color w:val="00B0F0"/>
          <w:sz w:val="24"/>
          <w:szCs w:val="24"/>
        </w:rPr>
      </w:pPr>
      <w:r w:rsidRPr="007B77EC">
        <w:rPr>
          <w:rFonts w:ascii="Arial" w:hAnsi="Arial" w:cs="Arial"/>
          <w:color w:val="00B0F0"/>
          <w:sz w:val="24"/>
          <w:szCs w:val="24"/>
        </w:rPr>
        <w:t>Hyvät opettajat!</w:t>
      </w:r>
    </w:p>
    <w:p w:rsidR="0059546F" w:rsidRPr="007B77EC" w:rsidRDefault="0059546F" w:rsidP="0059546F">
      <w:pPr>
        <w:rPr>
          <w:rFonts w:ascii="Arial" w:hAnsi="Arial" w:cs="Arial"/>
          <w:color w:val="00B0F0"/>
          <w:sz w:val="24"/>
          <w:szCs w:val="24"/>
        </w:rPr>
      </w:pPr>
      <w:proofErr w:type="gramStart"/>
      <w:r w:rsidRPr="007B77EC">
        <w:rPr>
          <w:rFonts w:ascii="Arial" w:hAnsi="Arial" w:cs="Arial"/>
          <w:color w:val="00B0F0"/>
          <w:sz w:val="24"/>
          <w:szCs w:val="24"/>
        </w:rPr>
        <w:t>Tässä hieman tietoa Isosti yhdessä!</w:t>
      </w:r>
      <w:proofErr w:type="gramEnd"/>
      <w:r w:rsidRPr="007B77EC">
        <w:rPr>
          <w:rFonts w:ascii="Arial" w:hAnsi="Arial" w:cs="Arial"/>
          <w:color w:val="00B0F0"/>
          <w:sz w:val="24"/>
          <w:szCs w:val="24"/>
        </w:rPr>
        <w:t xml:space="preserve"> Kukaan ei ole nolla -haastekampanjaan liittyen.</w:t>
      </w:r>
    </w:p>
    <w:p w:rsidR="0059546F" w:rsidRPr="007B77EC" w:rsidRDefault="0059546F" w:rsidP="0059546F">
      <w:pPr>
        <w:rPr>
          <w:rFonts w:ascii="Arial" w:hAnsi="Arial" w:cs="Arial"/>
          <w:color w:val="00B0F0"/>
          <w:sz w:val="24"/>
          <w:szCs w:val="24"/>
        </w:rPr>
      </w:pPr>
      <w:r w:rsidRPr="007B77EC">
        <w:rPr>
          <w:rFonts w:ascii="Arial" w:hAnsi="Arial" w:cs="Arial"/>
          <w:color w:val="00B0F0"/>
          <w:sz w:val="24"/>
          <w:szCs w:val="24"/>
        </w:rPr>
        <w:t>Tässä haastekampanjassa on kyse yhdessä tekemisestä, sen tärkeydestä, vaikuttavuudesta ja merkityksestä kiusaamisen ehkäisyssä. Tasavallan presidentti Sauli Niinistö on haastekampanjan suojelija.</w:t>
      </w:r>
    </w:p>
    <w:p w:rsidR="0059546F" w:rsidRDefault="0059546F" w:rsidP="0059546F">
      <w:pPr>
        <w:rPr>
          <w:rFonts w:ascii="Arial" w:hAnsi="Arial" w:cs="Arial"/>
          <w:color w:val="00B0F0"/>
          <w:sz w:val="24"/>
          <w:szCs w:val="24"/>
        </w:rPr>
      </w:pPr>
      <w:r w:rsidRPr="007B77EC">
        <w:rPr>
          <w:rFonts w:ascii="Arial" w:hAnsi="Arial" w:cs="Arial"/>
          <w:color w:val="00B0F0"/>
          <w:sz w:val="24"/>
          <w:szCs w:val="24"/>
        </w:rPr>
        <w:t xml:space="preserve">Seuratkaa </w:t>
      </w:r>
      <w:hyperlink r:id="rId6" w:history="1">
        <w:r w:rsidRPr="007B77EC">
          <w:rPr>
            <w:rStyle w:val="Hyperlinkki"/>
            <w:rFonts w:ascii="Arial" w:hAnsi="Arial" w:cs="Arial"/>
            <w:color w:val="00B0F0"/>
            <w:sz w:val="24"/>
            <w:szCs w:val="24"/>
          </w:rPr>
          <w:t>www.oaj.</w:t>
        </w:r>
        <w:proofErr w:type="gramStart"/>
        <w:r w:rsidRPr="007B77EC">
          <w:rPr>
            <w:rStyle w:val="Hyperlinkki"/>
            <w:rFonts w:ascii="Arial" w:hAnsi="Arial" w:cs="Arial"/>
            <w:color w:val="00B0F0"/>
            <w:sz w:val="24"/>
            <w:szCs w:val="24"/>
          </w:rPr>
          <w:t>fi</w:t>
        </w:r>
      </w:hyperlink>
      <w:r w:rsidRPr="007B77EC">
        <w:rPr>
          <w:rFonts w:ascii="Arial" w:hAnsi="Arial" w:cs="Arial"/>
          <w:color w:val="00B0F0"/>
          <w:sz w:val="24"/>
          <w:szCs w:val="24"/>
        </w:rPr>
        <w:t xml:space="preserve">  -sivulla</w:t>
      </w:r>
      <w:proofErr w:type="gramEnd"/>
      <w:r w:rsidRPr="007B77EC">
        <w:rPr>
          <w:rFonts w:ascii="Arial" w:hAnsi="Arial" w:cs="Arial"/>
          <w:color w:val="00B0F0"/>
          <w:sz w:val="24"/>
          <w:szCs w:val="24"/>
        </w:rPr>
        <w:t xml:space="preserve"> Isosti yhdessä! -haastekampanjan sivustoa, siellä on tarkempaa ohjeistusta kaikille. Toivomme teidän myös lähettävän erillisen kirjeen, liitteenä, kaikille jäsenyhdistyksillenne edelleen toimitettavaksi yhdistysten kautta yhteysopettajille ja henkilökohtaisesti jokaiselle jäsenelle. Sivuilla on myös tulostettavaksi julistepohjia (koko A4 tai A3), tiedotepohja, johon voi lisätä tekstiä, haastekampanjan logo sekä tasavallan presidentin kuva käytettäväksi haastekampanjan ja siihen liittyvän tiedottamisen yhteydessä</w:t>
      </w:r>
      <w:r>
        <w:rPr>
          <w:rFonts w:ascii="Arial" w:hAnsi="Arial" w:cs="Arial"/>
          <w:color w:val="00B0F0"/>
          <w:sz w:val="24"/>
          <w:szCs w:val="24"/>
        </w:rPr>
        <w:t>.</w:t>
      </w:r>
    </w:p>
    <w:p w:rsidR="0059546F" w:rsidRPr="0059546F" w:rsidRDefault="0059546F" w:rsidP="0059546F">
      <w:pPr>
        <w:rPr>
          <w:rFonts w:ascii="Arial" w:hAnsi="Arial" w:cs="Arial"/>
          <w:color w:val="00B0F0"/>
        </w:rPr>
      </w:pPr>
      <w:r w:rsidRPr="007B77EC">
        <w:rPr>
          <w:rFonts w:ascii="Arial" w:hAnsi="Arial" w:cs="Arial"/>
          <w:color w:val="00B0F0"/>
        </w:rPr>
        <w:t xml:space="preserve">Haastekampanja starttaa 22.8. jolloin </w:t>
      </w:r>
      <w:hyperlink r:id="rId7" w:history="1">
        <w:r w:rsidRPr="007B77EC">
          <w:rPr>
            <w:rStyle w:val="Hyperlinkki"/>
            <w:rFonts w:ascii="Arial" w:hAnsi="Arial" w:cs="Arial"/>
          </w:rPr>
          <w:t>www.oaj.fi</w:t>
        </w:r>
      </w:hyperlink>
      <w:r w:rsidRPr="007B77EC">
        <w:rPr>
          <w:rFonts w:ascii="Arial" w:hAnsi="Arial" w:cs="Arial"/>
          <w:color w:val="00B0F0"/>
        </w:rPr>
        <w:t xml:space="preserve"> sivulta löytyy kilpailuohje ja -lomake. </w:t>
      </w:r>
      <w:r>
        <w:rPr>
          <w:rFonts w:ascii="Arial" w:hAnsi="Arial" w:cs="Arial"/>
          <w:color w:val="00B0F0"/>
        </w:rPr>
        <w:t xml:space="preserve">Kilpailuaika on 30.11. saakka. Palkitseminen tapahtuu </w:t>
      </w:r>
      <w:proofErr w:type="spellStart"/>
      <w:r>
        <w:rPr>
          <w:rFonts w:ascii="Arial" w:hAnsi="Arial" w:cs="Arial"/>
          <w:color w:val="00B0F0"/>
        </w:rPr>
        <w:t>Educa</w:t>
      </w:r>
      <w:proofErr w:type="spellEnd"/>
      <w:r>
        <w:rPr>
          <w:rFonts w:ascii="Arial" w:hAnsi="Arial" w:cs="Arial"/>
          <w:color w:val="00B0F0"/>
        </w:rPr>
        <w:t xml:space="preserve"> 2017 avajaisissa.</w:t>
      </w:r>
    </w:p>
    <w:p w:rsidR="0059546F" w:rsidRDefault="0059546F" w:rsidP="0059546F">
      <w:pPr>
        <w:pStyle w:val="Luettelokappale"/>
        <w:ind w:left="0"/>
        <w:rPr>
          <w:rFonts w:ascii="Arial" w:hAnsi="Arial" w:cs="Arial"/>
          <w:b/>
          <w:color w:val="00B0F0"/>
          <w:sz w:val="24"/>
          <w:szCs w:val="24"/>
        </w:rPr>
      </w:pPr>
    </w:p>
    <w:p w:rsidR="0059546F" w:rsidRPr="00B73FC5" w:rsidRDefault="0059546F" w:rsidP="0059546F">
      <w:pPr>
        <w:pStyle w:val="Luettelokappale"/>
        <w:ind w:left="0"/>
        <w:rPr>
          <w:rFonts w:ascii="Arial" w:hAnsi="Arial" w:cs="Arial"/>
          <w:b/>
          <w:color w:val="00B0F0"/>
          <w:sz w:val="24"/>
          <w:szCs w:val="24"/>
        </w:rPr>
      </w:pPr>
      <w:r w:rsidRPr="00B73FC5">
        <w:rPr>
          <w:rFonts w:ascii="Arial" w:hAnsi="Arial" w:cs="Arial"/>
          <w:b/>
          <w:color w:val="00B0F0"/>
          <w:sz w:val="24"/>
          <w:szCs w:val="24"/>
        </w:rPr>
        <w:t>Ohjeistusta</w:t>
      </w:r>
    </w:p>
    <w:p w:rsidR="0059546F" w:rsidRPr="00B73FC5"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 xml:space="preserve">haastekampanjan ideana on innostaa yhteistyöhön ja yhdessä </w:t>
      </w:r>
      <w:proofErr w:type="gramStart"/>
      <w:r w:rsidRPr="00B73FC5">
        <w:rPr>
          <w:rFonts w:ascii="Arial" w:hAnsi="Arial" w:cs="Arial"/>
          <w:color w:val="00B0F0"/>
          <w:sz w:val="24"/>
          <w:szCs w:val="24"/>
        </w:rPr>
        <w:t>tekemiseen   –</w:t>
      </w:r>
      <w:proofErr w:type="gramEnd"/>
      <w:r w:rsidRPr="00B73FC5">
        <w:rPr>
          <w:rFonts w:ascii="Arial" w:hAnsi="Arial" w:cs="Arial"/>
          <w:color w:val="00B0F0"/>
          <w:sz w:val="24"/>
          <w:szCs w:val="24"/>
        </w:rPr>
        <w:t xml:space="preserve"> kaikki mukaan</w:t>
      </w:r>
    </w:p>
    <w:p w:rsidR="0059546F" w:rsidRPr="00B73FC5"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yksin ei tarvitse toteuttaa, vaan mukaan voi haastaa toisen luokan, päiväkodin, jonkin muun kouluasteen, työnantajan, vanhemmat mitä ikinä keksittekään</w:t>
      </w:r>
    </w:p>
    <w:p w:rsidR="0059546F" w:rsidRPr="00B73FC5"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lopputulos työlle voi olla kertomus, kuvallinen tuote, tarina, näytelmä, laulu, tanssi – vain taivas on rajana luovuudessanne</w:t>
      </w:r>
    </w:p>
    <w:p w:rsidR="0059546F" w:rsidRPr="00B73FC5"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 xml:space="preserve">kilpailuun osallistutaan kuvaamalla sanallisesti tämä tekeminen ja prosessi, </w:t>
      </w:r>
      <w:hyperlink r:id="rId8" w:history="1">
        <w:r w:rsidRPr="00B73FC5">
          <w:rPr>
            <w:rStyle w:val="Hyperlinkki"/>
            <w:rFonts w:ascii="Arial" w:hAnsi="Arial" w:cs="Arial"/>
            <w:color w:val="00B0F0"/>
            <w:sz w:val="24"/>
            <w:szCs w:val="24"/>
          </w:rPr>
          <w:t>www.oaj.fi</w:t>
        </w:r>
      </w:hyperlink>
      <w:r w:rsidRPr="00B73FC5">
        <w:rPr>
          <w:rFonts w:ascii="Arial" w:hAnsi="Arial" w:cs="Arial"/>
          <w:color w:val="00B0F0"/>
          <w:sz w:val="24"/>
          <w:szCs w:val="24"/>
        </w:rPr>
        <w:t xml:space="preserve"> → Isosti yhdessä! → lomakkeelle. Yhdessä tekeminen on oleellista ja sen toteutuksen kertominen, miten kaikki alkoi, ketkä kaikki olivat osallisina, miten työ edistyi, koitteko tekemisen riemua, miten se ilmeni, jäikö prosessin jälkeen jotain elämään arkeenne</w:t>
      </w:r>
    </w:p>
    <w:p w:rsidR="0059546F" w:rsidRPr="00B73FC5"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 xml:space="preserve">Mikäli paikkakunnallanne järjestetään 11.11. yhteinen tapahtuma, jossa töitä esitellään tai tapahtuu jotain muuta Isosti yhdessä! niin ilmoitattehan meille, </w:t>
      </w:r>
      <w:hyperlink r:id="rId9" w:history="1">
        <w:r w:rsidRPr="00B73FC5">
          <w:rPr>
            <w:rStyle w:val="Hyperlinkki"/>
            <w:rFonts w:ascii="Arial" w:hAnsi="Arial" w:cs="Arial"/>
            <w:color w:val="00B0F0"/>
            <w:sz w:val="24"/>
            <w:szCs w:val="24"/>
          </w:rPr>
          <w:t>riitta.silvonen@oaj.fi</w:t>
        </w:r>
      </w:hyperlink>
      <w:r w:rsidRPr="00B73FC5">
        <w:rPr>
          <w:rFonts w:ascii="Arial" w:hAnsi="Arial" w:cs="Arial"/>
          <w:color w:val="00B0F0"/>
          <w:sz w:val="24"/>
          <w:szCs w:val="24"/>
        </w:rPr>
        <w:t xml:space="preserve">. Tiedon olisi hyvä olla </w:t>
      </w:r>
      <w:proofErr w:type="spellStart"/>
      <w:r w:rsidRPr="00B73FC5">
        <w:rPr>
          <w:rFonts w:ascii="Arial" w:hAnsi="Arial" w:cs="Arial"/>
          <w:color w:val="00B0F0"/>
          <w:sz w:val="24"/>
          <w:szCs w:val="24"/>
        </w:rPr>
        <w:t>OAJ:ssa</w:t>
      </w:r>
      <w:proofErr w:type="spellEnd"/>
      <w:r w:rsidRPr="00B73FC5">
        <w:rPr>
          <w:rFonts w:ascii="Arial" w:hAnsi="Arial" w:cs="Arial"/>
          <w:color w:val="00B0F0"/>
          <w:sz w:val="24"/>
          <w:szCs w:val="24"/>
        </w:rPr>
        <w:t xml:space="preserve"> vähintään kaksi viikkoa ennen, jotta voimme puolestamme lähettää medialle tiedotteita ja mahdollisesti tulla itse paikalle tekemään juttua </w:t>
      </w:r>
    </w:p>
    <w:p w:rsidR="0059546F" w:rsidRDefault="0059546F" w:rsidP="0059546F">
      <w:pPr>
        <w:pStyle w:val="Luettelokappale"/>
        <w:numPr>
          <w:ilvl w:val="0"/>
          <w:numId w:val="1"/>
        </w:numPr>
        <w:rPr>
          <w:rFonts w:ascii="Arial" w:hAnsi="Arial" w:cs="Arial"/>
          <w:color w:val="00B0F0"/>
          <w:sz w:val="24"/>
          <w:szCs w:val="24"/>
        </w:rPr>
      </w:pPr>
      <w:r w:rsidRPr="00B73FC5">
        <w:rPr>
          <w:rFonts w:ascii="Arial" w:hAnsi="Arial" w:cs="Arial"/>
          <w:color w:val="00B0F0"/>
          <w:sz w:val="24"/>
          <w:szCs w:val="24"/>
        </w:rPr>
        <w:t>Ottakaa yhteyttä omaan alueyhdistykseenne: Vakuutusyhtiö Turva on mukana haastekampanjassa alueyhdistysten kautta. Alueyhdistyksiä ohjeistetaan tästä erikseen tiedotteella.</w:t>
      </w:r>
    </w:p>
    <w:p w:rsidR="0059546F" w:rsidRDefault="0059546F" w:rsidP="0059546F">
      <w:pPr>
        <w:pStyle w:val="Luettelokappale"/>
        <w:rPr>
          <w:rFonts w:ascii="Arial" w:hAnsi="Arial" w:cs="Arial"/>
          <w:color w:val="00B0F0"/>
          <w:sz w:val="24"/>
          <w:szCs w:val="24"/>
        </w:rPr>
      </w:pPr>
    </w:p>
    <w:p w:rsidR="0059546F" w:rsidRDefault="0059546F" w:rsidP="0059546F">
      <w:pPr>
        <w:pStyle w:val="Luettelokappale"/>
        <w:rPr>
          <w:rFonts w:ascii="Arial" w:hAnsi="Arial" w:cs="Arial"/>
          <w:color w:val="00B0F0"/>
          <w:sz w:val="24"/>
          <w:szCs w:val="24"/>
        </w:rPr>
      </w:pPr>
    </w:p>
    <w:p w:rsidR="0059546F" w:rsidRPr="00B73FC5" w:rsidRDefault="0059546F" w:rsidP="0059546F">
      <w:pPr>
        <w:pStyle w:val="Luettelokappale"/>
        <w:rPr>
          <w:rFonts w:ascii="Arial" w:hAnsi="Arial" w:cs="Arial"/>
          <w:color w:val="00B0F0"/>
          <w:sz w:val="24"/>
          <w:szCs w:val="24"/>
        </w:rPr>
      </w:pPr>
    </w:p>
    <w:p w:rsidR="0059546F" w:rsidRPr="00B73FC5" w:rsidRDefault="0059546F" w:rsidP="0059546F">
      <w:pPr>
        <w:rPr>
          <w:rFonts w:ascii="Arial" w:hAnsi="Arial" w:cs="Arial"/>
          <w:b/>
          <w:color w:val="00B0F0"/>
          <w:sz w:val="24"/>
          <w:szCs w:val="24"/>
        </w:rPr>
      </w:pPr>
      <w:r w:rsidRPr="00B73FC5">
        <w:rPr>
          <w:rFonts w:ascii="Arial" w:hAnsi="Arial" w:cs="Arial"/>
          <w:b/>
          <w:color w:val="00B0F0"/>
          <w:sz w:val="24"/>
          <w:szCs w:val="24"/>
        </w:rPr>
        <w:t>Haastekampanja</w:t>
      </w:r>
      <w:r>
        <w:rPr>
          <w:rFonts w:ascii="Arial" w:hAnsi="Arial" w:cs="Arial"/>
          <w:b/>
          <w:color w:val="00B0F0"/>
          <w:sz w:val="24"/>
          <w:szCs w:val="24"/>
        </w:rPr>
        <w:t>ssa jaettavat huomionosoitukset</w:t>
      </w:r>
    </w:p>
    <w:p w:rsidR="0059546F" w:rsidRPr="00B73FC5" w:rsidRDefault="0059546F" w:rsidP="0059546F">
      <w:pPr>
        <w:pStyle w:val="Luettelokappale"/>
        <w:numPr>
          <w:ilvl w:val="1"/>
          <w:numId w:val="3"/>
        </w:numPr>
        <w:rPr>
          <w:rFonts w:ascii="Arial" w:hAnsi="Arial" w:cs="Arial"/>
          <w:color w:val="00B0F0"/>
          <w:sz w:val="24"/>
          <w:szCs w:val="24"/>
        </w:rPr>
      </w:pPr>
      <w:r w:rsidRPr="00B73FC5">
        <w:rPr>
          <w:rFonts w:ascii="Arial" w:hAnsi="Arial" w:cs="Arial"/>
          <w:color w:val="00B0F0"/>
          <w:sz w:val="24"/>
          <w:szCs w:val="24"/>
        </w:rPr>
        <w:t xml:space="preserve">Vakuutusyhtiö Turva tukee koulujen, oppilaitosten tai päiväkotien harrastustoimintaa </w:t>
      </w:r>
    </w:p>
    <w:p w:rsidR="0059546F" w:rsidRPr="00B73FC5" w:rsidRDefault="0059546F" w:rsidP="0059546F">
      <w:pPr>
        <w:pStyle w:val="Luettelokappale"/>
        <w:numPr>
          <w:ilvl w:val="1"/>
          <w:numId w:val="4"/>
        </w:numPr>
        <w:rPr>
          <w:rFonts w:ascii="Arial" w:hAnsi="Arial" w:cs="Arial"/>
          <w:color w:val="00B0F0"/>
          <w:sz w:val="24"/>
          <w:szCs w:val="24"/>
        </w:rPr>
      </w:pPr>
      <w:r w:rsidRPr="00B73FC5">
        <w:rPr>
          <w:rFonts w:ascii="Arial" w:hAnsi="Arial" w:cs="Arial"/>
          <w:color w:val="00B0F0"/>
          <w:sz w:val="24"/>
          <w:szCs w:val="24"/>
        </w:rPr>
        <w:t xml:space="preserve">OAJ:n palkintona seinäjokelaisten Kukaan ei ole nolla </w:t>
      </w:r>
      <w:proofErr w:type="gramStart"/>
      <w:r w:rsidRPr="00B73FC5">
        <w:rPr>
          <w:rFonts w:ascii="Arial" w:hAnsi="Arial" w:cs="Arial"/>
          <w:color w:val="00B0F0"/>
          <w:sz w:val="24"/>
          <w:szCs w:val="24"/>
        </w:rPr>
        <w:t>–esitys</w:t>
      </w:r>
      <w:proofErr w:type="gramEnd"/>
      <w:r w:rsidRPr="00B73FC5">
        <w:rPr>
          <w:rFonts w:ascii="Arial" w:hAnsi="Arial" w:cs="Arial"/>
          <w:color w:val="00B0F0"/>
          <w:sz w:val="24"/>
          <w:szCs w:val="24"/>
        </w:rPr>
        <w:t>. Kolme esitystä (soveltuu parhaiten esiopetukseen ja 1 -6- luokille)</w:t>
      </w:r>
    </w:p>
    <w:p w:rsidR="0059546F" w:rsidRPr="00B73FC5" w:rsidRDefault="0059546F" w:rsidP="0059546F">
      <w:pPr>
        <w:pStyle w:val="Luettelokappale"/>
        <w:numPr>
          <w:ilvl w:val="1"/>
          <w:numId w:val="4"/>
        </w:numPr>
        <w:rPr>
          <w:rFonts w:ascii="Arial" w:hAnsi="Arial" w:cs="Arial"/>
          <w:color w:val="00B0F0"/>
          <w:sz w:val="24"/>
          <w:szCs w:val="24"/>
        </w:rPr>
      </w:pPr>
      <w:r w:rsidRPr="00B73FC5">
        <w:rPr>
          <w:rFonts w:ascii="Arial" w:hAnsi="Arial" w:cs="Arial"/>
          <w:color w:val="00B0F0"/>
          <w:sz w:val="24"/>
          <w:szCs w:val="24"/>
        </w:rPr>
        <w:t>Mahdollisia muita huomion osoituksia</w:t>
      </w:r>
    </w:p>
    <w:p w:rsidR="0059546F" w:rsidRPr="00B73FC5" w:rsidRDefault="0059546F" w:rsidP="0059546F">
      <w:pPr>
        <w:rPr>
          <w:rFonts w:ascii="Arial" w:hAnsi="Arial" w:cs="Arial"/>
          <w:b/>
          <w:color w:val="00B0F0"/>
          <w:sz w:val="24"/>
          <w:szCs w:val="24"/>
        </w:rPr>
      </w:pPr>
      <w:r w:rsidRPr="00B73FC5">
        <w:rPr>
          <w:rFonts w:ascii="Arial" w:hAnsi="Arial" w:cs="Arial"/>
          <w:color w:val="00B0F0"/>
          <w:sz w:val="24"/>
          <w:szCs w:val="24"/>
        </w:rPr>
        <w:t xml:space="preserve"> </w:t>
      </w:r>
      <w:r w:rsidRPr="00B73FC5">
        <w:rPr>
          <w:rFonts w:ascii="Arial" w:hAnsi="Arial" w:cs="Arial"/>
          <w:b/>
          <w:color w:val="00B0F0"/>
          <w:sz w:val="24"/>
          <w:szCs w:val="24"/>
        </w:rPr>
        <w:t>Sarjat: kaikki kasvatus- ja koulutustahot</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varhaiskasvatus</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peruskoulu luokat 1 -6</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peruskoulut luokat 7 -9</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toinen aste, lukio ja ammatillinen koulutus</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korkea-aste</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taiteen perusopinnot</w:t>
      </w:r>
    </w:p>
    <w:p w:rsidR="0059546F" w:rsidRPr="00B73FC5" w:rsidRDefault="0059546F" w:rsidP="0059546F">
      <w:pPr>
        <w:pStyle w:val="Luettelokappale"/>
        <w:numPr>
          <w:ilvl w:val="0"/>
          <w:numId w:val="2"/>
        </w:numPr>
        <w:rPr>
          <w:rFonts w:ascii="Arial" w:hAnsi="Arial" w:cs="Arial"/>
          <w:color w:val="00B0F0"/>
          <w:sz w:val="24"/>
          <w:szCs w:val="24"/>
        </w:rPr>
      </w:pPr>
      <w:r w:rsidRPr="00B73FC5">
        <w:rPr>
          <w:rFonts w:ascii="Arial" w:hAnsi="Arial" w:cs="Arial"/>
          <w:color w:val="00B0F0"/>
          <w:sz w:val="24"/>
          <w:szCs w:val="24"/>
        </w:rPr>
        <w:t>vapaa sivistystyö</w:t>
      </w:r>
    </w:p>
    <w:p w:rsidR="0059546F" w:rsidRPr="00B73FC5" w:rsidRDefault="0059546F" w:rsidP="0059546F">
      <w:pPr>
        <w:rPr>
          <w:rFonts w:ascii="Arial" w:hAnsi="Arial" w:cs="Arial"/>
          <w:color w:val="00B0F0"/>
          <w:sz w:val="24"/>
          <w:szCs w:val="24"/>
        </w:rPr>
      </w:pPr>
      <w:proofErr w:type="gramStart"/>
      <w:r w:rsidRPr="00B73FC5">
        <w:rPr>
          <w:rFonts w:ascii="Arial" w:hAnsi="Arial" w:cs="Arial"/>
          <w:color w:val="00B0F0"/>
          <w:sz w:val="24"/>
          <w:szCs w:val="24"/>
        </w:rPr>
        <w:t>Kaikki mukaan tekemään yhdessä isosti hyvää!</w:t>
      </w:r>
      <w:proofErr w:type="gramEnd"/>
      <w:r w:rsidRPr="00B73FC5">
        <w:rPr>
          <w:rFonts w:ascii="Arial" w:hAnsi="Arial" w:cs="Arial"/>
          <w:color w:val="00B0F0"/>
          <w:sz w:val="24"/>
          <w:szCs w:val="24"/>
        </w:rPr>
        <w:t xml:space="preserve"> Kiitos osallistumisesta.</w:t>
      </w:r>
    </w:p>
    <w:p w:rsidR="0059546F" w:rsidRPr="00B73FC5" w:rsidRDefault="0059546F" w:rsidP="0059546F">
      <w:pPr>
        <w:rPr>
          <w:rFonts w:ascii="Arial" w:hAnsi="Arial" w:cs="Arial"/>
          <w:color w:val="00B0F0"/>
          <w:sz w:val="24"/>
          <w:szCs w:val="24"/>
        </w:rPr>
      </w:pPr>
      <w:r w:rsidRPr="00B73FC5">
        <w:rPr>
          <w:rFonts w:ascii="Arial" w:hAnsi="Arial" w:cs="Arial"/>
          <w:color w:val="00B0F0"/>
          <w:sz w:val="24"/>
          <w:szCs w:val="24"/>
        </w:rPr>
        <w:t xml:space="preserve">Lisätietoja </w:t>
      </w:r>
      <w:hyperlink r:id="rId10" w:history="1">
        <w:r w:rsidRPr="00B73FC5">
          <w:rPr>
            <w:rStyle w:val="Hyperlinkki"/>
            <w:rFonts w:ascii="Arial" w:hAnsi="Arial" w:cs="Arial"/>
            <w:color w:val="00B0F0"/>
            <w:sz w:val="24"/>
            <w:szCs w:val="24"/>
          </w:rPr>
          <w:t>riitta.silvonen@oaj.fi</w:t>
        </w:r>
      </w:hyperlink>
    </w:p>
    <w:p w:rsidR="0059546F" w:rsidRPr="00B73FC5" w:rsidRDefault="0059546F" w:rsidP="0059546F">
      <w:pPr>
        <w:rPr>
          <w:rFonts w:ascii="Arial" w:hAnsi="Arial" w:cs="Arial"/>
          <w:color w:val="00B0F0"/>
          <w:sz w:val="24"/>
          <w:szCs w:val="24"/>
        </w:rPr>
      </w:pPr>
      <w:r w:rsidRPr="00B73FC5">
        <w:rPr>
          <w:rFonts w:ascii="Arial" w:hAnsi="Arial" w:cs="Arial"/>
          <w:color w:val="00B0F0"/>
          <w:sz w:val="24"/>
          <w:szCs w:val="24"/>
        </w:rPr>
        <w:t>puh. 050 5967 838</w:t>
      </w:r>
    </w:p>
    <w:p w:rsidR="0059546F" w:rsidRPr="00B73FC5" w:rsidRDefault="0059546F" w:rsidP="0059546F">
      <w:pPr>
        <w:spacing w:before="100" w:beforeAutospacing="1" w:after="100" w:afterAutospacing="1" w:line="240" w:lineRule="auto"/>
        <w:outlineLvl w:val="0"/>
        <w:rPr>
          <w:rFonts w:ascii="Arial" w:eastAsia="Times New Roman" w:hAnsi="Arial" w:cs="Arial"/>
          <w:b/>
          <w:bCs/>
          <w:color w:val="00B0F0"/>
          <w:kern w:val="36"/>
          <w:sz w:val="24"/>
          <w:szCs w:val="24"/>
          <w:lang w:eastAsia="fi-FI"/>
        </w:rPr>
      </w:pPr>
      <w:r w:rsidRPr="005645E7">
        <w:rPr>
          <w:rFonts w:ascii="Arial" w:eastAsia="Times New Roman" w:hAnsi="Arial" w:cs="Arial"/>
          <w:b/>
          <w:bCs/>
          <w:color w:val="00B0F0"/>
          <w:kern w:val="36"/>
          <w:sz w:val="24"/>
          <w:szCs w:val="24"/>
          <w:lang w:eastAsia="fi-FI"/>
        </w:rPr>
        <w:t>Isosti yhdessä – kukaan ei ole nolla!</w:t>
      </w:r>
    </w:p>
    <w:p w:rsidR="0059546F" w:rsidRPr="00B73FC5" w:rsidRDefault="0059546F" w:rsidP="0059546F">
      <w:pPr>
        <w:rPr>
          <w:rFonts w:ascii="Arial" w:hAnsi="Arial" w:cs="Arial"/>
          <w:sz w:val="24"/>
          <w:szCs w:val="24"/>
        </w:rPr>
      </w:pPr>
      <w:r w:rsidRPr="00B73FC5">
        <w:rPr>
          <w:noProof/>
          <w:sz w:val="24"/>
          <w:szCs w:val="24"/>
          <w:lang w:eastAsia="fi-FI"/>
        </w:rPr>
        <w:drawing>
          <wp:inline distT="0" distB="0" distL="0" distR="0" wp14:anchorId="6CA7CD57" wp14:editId="7C7D668E">
            <wp:extent cx="5905500" cy="501650"/>
            <wp:effectExtent l="0" t="0" r="0" b="0"/>
            <wp:docPr id="1" name="Kuva 1" descr="http://www.oaj.fi/cs/oaj/img/nettiin-kuvapala-lamput_lev620px.jpg?blobnocache=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j.fi/cs/oaj/img/nettiin-kuvapala-lamput_lev620px.jpg?blobnocache=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501650"/>
                    </a:xfrm>
                    <a:prstGeom prst="rect">
                      <a:avLst/>
                    </a:prstGeom>
                    <a:noFill/>
                    <a:ln>
                      <a:noFill/>
                    </a:ln>
                  </pic:spPr>
                </pic:pic>
              </a:graphicData>
            </a:graphic>
          </wp:inline>
        </w:drawing>
      </w:r>
    </w:p>
    <w:p w:rsidR="0059546F" w:rsidRPr="008743DC" w:rsidRDefault="0059546F" w:rsidP="0059546F">
      <w:pPr>
        <w:rPr>
          <w:rFonts w:ascii="Arial" w:hAnsi="Arial" w:cs="Arial"/>
          <w:b/>
          <w:color w:val="00A0E0"/>
          <w:sz w:val="40"/>
          <w:szCs w:val="40"/>
        </w:rPr>
      </w:pPr>
    </w:p>
    <w:p w:rsidR="0059546F" w:rsidRDefault="00D4614C">
      <w:r>
        <w:rPr>
          <w:noProof/>
          <w:lang w:eastAsia="fi-FI"/>
        </w:rPr>
        <w:drawing>
          <wp:inline distT="0" distB="0" distL="0" distR="0">
            <wp:extent cx="1504950" cy="527050"/>
            <wp:effectExtent l="0" t="0" r="0" b="6350"/>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527050"/>
                    </a:xfrm>
                    <a:prstGeom prst="rect">
                      <a:avLst/>
                    </a:prstGeom>
                    <a:noFill/>
                    <a:ln>
                      <a:noFill/>
                    </a:ln>
                  </pic:spPr>
                </pic:pic>
              </a:graphicData>
            </a:graphic>
          </wp:inline>
        </w:drawing>
      </w:r>
    </w:p>
    <w:p w:rsidR="00D4614C" w:rsidRDefault="00D4614C"/>
    <w:p w:rsidR="00D4614C" w:rsidRDefault="00D4614C">
      <w:r>
        <w:rPr>
          <w:noProof/>
          <w:lang w:eastAsia="fi-FI"/>
        </w:rPr>
        <w:drawing>
          <wp:inline distT="0" distB="0" distL="0" distR="0">
            <wp:extent cx="1924050" cy="584200"/>
            <wp:effectExtent l="0" t="0" r="0" b="6350"/>
            <wp:docPr id="3" name="Kuva 3" descr="http://www.turva.fi/cs/Satellite?blobcol=urldata&amp;blobkey=id&amp;blobtable=MungoBlobs&amp;blobwhere=1310694009542&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rva.fi/cs/Satellite?blobcol=urldata&amp;blobkey=id&amp;blobtable=MungoBlobs&amp;blobwhere=1310694009542&amp;ssbinary=tr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584200"/>
                    </a:xfrm>
                    <a:prstGeom prst="rect">
                      <a:avLst/>
                    </a:prstGeom>
                    <a:noFill/>
                    <a:ln>
                      <a:noFill/>
                    </a:ln>
                  </pic:spPr>
                </pic:pic>
              </a:graphicData>
            </a:graphic>
          </wp:inline>
        </w:drawing>
      </w:r>
    </w:p>
    <w:p w:rsidR="00D4614C" w:rsidRDefault="00D4614C"/>
    <w:sectPr w:rsidR="00D461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656C"/>
    <w:multiLevelType w:val="hybridMultilevel"/>
    <w:tmpl w:val="439E8F28"/>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 w15:restartNumberingAfterBreak="0">
    <w:nsid w:val="280805A2"/>
    <w:multiLevelType w:val="hybridMultilevel"/>
    <w:tmpl w:val="6FF204B4"/>
    <w:lvl w:ilvl="0" w:tplc="040B0001">
      <w:start w:val="1"/>
      <w:numFmt w:val="bullet"/>
      <w:lvlText w:val=""/>
      <w:lvlJc w:val="left"/>
      <w:pPr>
        <w:ind w:left="720" w:hanging="360"/>
      </w:pPr>
      <w:rPr>
        <w:rFonts w:ascii="Symbol" w:hAnsi="Symbol" w:hint="default"/>
      </w:rPr>
    </w:lvl>
    <w:lvl w:ilvl="1" w:tplc="BA4EF1A4">
      <w:numFmt w:val="bullet"/>
      <w:lvlText w:val="-"/>
      <w:lvlJc w:val="left"/>
      <w:pPr>
        <w:ind w:left="1440" w:hanging="36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73649F"/>
    <w:multiLevelType w:val="hybridMultilevel"/>
    <w:tmpl w:val="DDE4125A"/>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 w15:restartNumberingAfterBreak="0">
    <w:nsid w:val="53646526"/>
    <w:multiLevelType w:val="hybridMultilevel"/>
    <w:tmpl w:val="5420AB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6F"/>
    <w:rsid w:val="004B3A87"/>
    <w:rsid w:val="0059546F"/>
    <w:rsid w:val="007022E8"/>
    <w:rsid w:val="007B4E9C"/>
    <w:rsid w:val="00AB132E"/>
    <w:rsid w:val="00D461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44464-7878-4F0C-A525-7B558D4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9546F"/>
    <w:rPr>
      <w:color w:val="0563C1" w:themeColor="hyperlink"/>
      <w:u w:val="single"/>
    </w:rPr>
  </w:style>
  <w:style w:type="paragraph" w:styleId="Luettelokappale">
    <w:name w:val="List Paragraph"/>
    <w:basedOn w:val="Normaali"/>
    <w:uiPriority w:val="34"/>
    <w:qFormat/>
    <w:rsid w:val="0059546F"/>
    <w:pPr>
      <w:ind w:left="720"/>
      <w:contextualSpacing/>
    </w:pPr>
  </w:style>
  <w:style w:type="paragraph" w:styleId="Seliteteksti">
    <w:name w:val="Balloon Text"/>
    <w:basedOn w:val="Normaali"/>
    <w:link w:val="SelitetekstiChar"/>
    <w:uiPriority w:val="99"/>
    <w:semiHidden/>
    <w:unhideWhenUsed/>
    <w:rsid w:val="005954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j.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j.fi"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j.fi"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riitta.silvonen@oaj.fi" TargetMode="External"/><Relationship Id="rId4" Type="http://schemas.openxmlformats.org/officeDocument/2006/relationships/webSettings" Target="webSettings.xml"/><Relationship Id="rId9" Type="http://schemas.openxmlformats.org/officeDocument/2006/relationships/hyperlink" Target="mailto:riitta.silvonen@oaj.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2821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Silvonen Riitta</dc:creator>
  <cp:lastModifiedBy>Me</cp:lastModifiedBy>
  <cp:revision>2</cp:revision>
  <cp:lastPrinted>2016-08-17T05:53:00Z</cp:lastPrinted>
  <dcterms:created xsi:type="dcterms:W3CDTF">2016-08-17T07:38:00Z</dcterms:created>
  <dcterms:modified xsi:type="dcterms:W3CDTF">2016-08-17T07:38:00Z</dcterms:modified>
</cp:coreProperties>
</file>